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A47AF" w14:textId="77777777" w:rsidR="005F6140" w:rsidRPr="00C74BA4" w:rsidRDefault="001F21B9" w:rsidP="00C74BA4"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4F8E5" wp14:editId="26FD3864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95AA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EF4F8E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a9+QEAAM0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" filled="f" stroked="f">
                <v:textbox>
                  <w:txbxContent>
                    <w:p w14:paraId="001B95AA" w14:textId="77777777"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92DF1" wp14:editId="6D1459AE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E7751" w14:textId="5213528E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r>
                              <w:t>Жумажанова</w:t>
                            </w:r>
                            <w:r w:rsidR="00E567A9">
                              <w:t>, П.С. Ложников</w:t>
                            </w:r>
                            <w:bookmarkStart w:id="0" w:name="_GoBack"/>
                            <w:bookmarkEnd w:id="0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92D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3EBE7751" w14:textId="5213528E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r>
                        <w:t>Жумажанова</w:t>
                      </w:r>
                      <w:r w:rsidR="00E567A9">
                        <w:t>, П.С. Ложников</w:t>
                      </w:r>
                      <w:bookmarkStart w:id="1" w:name="_GoBack"/>
                      <w:bookmarkEnd w:id="1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C74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14DF7" wp14:editId="52D8C9FB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34DF5" w14:textId="77777777" w:rsidR="00F4109E" w:rsidRDefault="006C746E" w:rsidP="00F4109E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4F42A3C4" w14:textId="77777777" w:rsidR="00E72C02" w:rsidRPr="00E72C02" w:rsidRDefault="00E72C02" w:rsidP="00E72C02">
                            <w:pPr>
                              <w:pStyle w:val="a5"/>
                              <w:tabs>
                                <w:tab w:val="left" w:pos="709"/>
                                <w:tab w:val="left" w:pos="851"/>
                              </w:tabs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72C02">
                              <w:rPr>
                                <w:caps w:val="0"/>
                                <w:sz w:val="32"/>
                                <w:szCs w:val="32"/>
                              </w:rPr>
                              <w:t>Правовые аспекты участия человека в естественно­научных (биомедицинских) экспериментах</w:t>
                            </w:r>
                          </w:p>
                          <w:p w14:paraId="4A918865" w14:textId="77777777" w:rsidR="009F2FBE" w:rsidRPr="00F4109E" w:rsidRDefault="00E72C02" w:rsidP="00E72C02">
                            <w:pPr>
                              <w:pStyle w:val="ad"/>
                            </w:pPr>
                            <w:r w:rsidRPr="0056094D">
                              <w:rPr>
                                <w:sz w:val="28"/>
                                <w:szCs w:val="28"/>
                              </w:rPr>
                              <w:t>ДЛЯ ОБУЧЕНИЯ ИИ</w:t>
                            </w:r>
                          </w:p>
                          <w:p w14:paraId="4C2A5DA3" w14:textId="77777777" w:rsidR="002564E8" w:rsidRPr="00F4109E" w:rsidRDefault="002564E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C14DF7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" filled="f" stroked="f">
                <v:textbox>
                  <w:txbxContent>
                    <w:p w14:paraId="54334DF5" w14:textId="77777777" w:rsidR="00F4109E" w:rsidRDefault="006C746E" w:rsidP="00F4109E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4F42A3C4" w14:textId="77777777" w:rsidR="00E72C02" w:rsidRPr="00E72C02" w:rsidRDefault="00E72C02" w:rsidP="00E72C02">
                      <w:pPr>
                        <w:pStyle w:val="a5"/>
                        <w:tabs>
                          <w:tab w:val="left" w:pos="709"/>
                          <w:tab w:val="left" w:pos="851"/>
                        </w:tabs>
                        <w:spacing w:line="264" w:lineRule="auto"/>
                        <w:rPr>
                          <w:sz w:val="32"/>
                          <w:szCs w:val="32"/>
                        </w:rPr>
                      </w:pPr>
                      <w:r w:rsidRPr="00E72C02">
                        <w:rPr>
                          <w:caps w:val="0"/>
                          <w:sz w:val="32"/>
                          <w:szCs w:val="32"/>
                        </w:rPr>
                        <w:t>Правовые аспекты участия человека в естественно­научных (биомедицинских) экспериментах</w:t>
                      </w:r>
                    </w:p>
                    <w:p w14:paraId="4A918865" w14:textId="77777777" w:rsidR="009F2FBE" w:rsidRPr="00F4109E" w:rsidRDefault="00E72C02" w:rsidP="00E72C02">
                      <w:pPr>
                        <w:pStyle w:val="ad"/>
                      </w:pPr>
                      <w:r w:rsidRPr="0056094D">
                        <w:rPr>
                          <w:sz w:val="28"/>
                          <w:szCs w:val="28"/>
                        </w:rPr>
                        <w:t>ДЛЯ ОБУЧЕНИЯ ИИ</w:t>
                      </w:r>
                    </w:p>
                    <w:p w14:paraId="4C2A5DA3" w14:textId="77777777" w:rsidR="002564E8" w:rsidRPr="00F4109E" w:rsidRDefault="002564E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C74BA4">
        <w:br w:type="page"/>
      </w:r>
    </w:p>
    <w:p w14:paraId="7C1CF470" w14:textId="77777777" w:rsidR="00FC6D29" w:rsidRPr="0056094D" w:rsidRDefault="00581C3F" w:rsidP="00581C3F">
      <w:pPr>
        <w:pStyle w:val="a5"/>
        <w:tabs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lastRenderedPageBreak/>
        <w:t>ПРАВОВЫЕ АСПЕКТЫ УЧАСТИЯ ЧЕЛОВЕКА</w:t>
      </w:r>
      <w:r w:rsidR="00E72C02">
        <w:rPr>
          <w:szCs w:val="28"/>
        </w:rPr>
        <w:t xml:space="preserve"> </w:t>
      </w:r>
      <w:r w:rsidRPr="0056094D">
        <w:rPr>
          <w:szCs w:val="28"/>
        </w:rPr>
        <w:t>В ЕСТЕСТВЕННО­НАУЧНЫХ (БИОМЕДИЦИНСКИХ) ЭКСПЕРИМЕНТАХ</w:t>
      </w:r>
      <w:r w:rsidR="00E72C02">
        <w:rPr>
          <w:szCs w:val="28"/>
        </w:rPr>
        <w:t xml:space="preserve"> </w:t>
      </w:r>
      <w:r w:rsidRPr="0056094D">
        <w:rPr>
          <w:szCs w:val="28"/>
        </w:rPr>
        <w:t>ДЛЯ ОБУЧЕНИЯ ИИ</w:t>
      </w:r>
    </w:p>
    <w:p w14:paraId="7DDA7428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szCs w:val="28"/>
        </w:rPr>
      </w:pPr>
      <w:r w:rsidRPr="0056094D">
        <w:rPr>
          <w:szCs w:val="28"/>
        </w:rPr>
        <w:t xml:space="preserve">В </w:t>
      </w:r>
      <w:r w:rsidRPr="00E72C02">
        <w:rPr>
          <w:b/>
          <w:iCs/>
          <w:szCs w:val="28"/>
        </w:rPr>
        <w:t>биоэтике</w:t>
      </w:r>
      <w:r w:rsidRPr="0056094D">
        <w:rPr>
          <w:szCs w:val="28"/>
        </w:rPr>
        <w:t xml:space="preserve"> имеется три </w:t>
      </w:r>
      <w:r w:rsidRPr="0056094D">
        <w:rPr>
          <w:i/>
          <w:iCs/>
          <w:szCs w:val="28"/>
        </w:rPr>
        <w:t>основных принципа</w:t>
      </w:r>
      <w:r w:rsidRPr="0056094D">
        <w:rPr>
          <w:szCs w:val="28"/>
        </w:rPr>
        <w:t xml:space="preserve">, которые являются основой всех правил и руководств по этике. Это следующие принципы: </w:t>
      </w:r>
    </w:p>
    <w:p w14:paraId="40A70BF5" w14:textId="77777777" w:rsidR="00581C3F" w:rsidRPr="0056094D" w:rsidRDefault="00E72C02" w:rsidP="00581C3F">
      <w:pPr>
        <w:pStyle w:val="a4"/>
        <w:numPr>
          <w:ilvl w:val="0"/>
          <w:numId w:val="40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уважение к человеку</w:t>
      </w:r>
      <w:r>
        <w:rPr>
          <w:szCs w:val="28"/>
        </w:rPr>
        <w:t>;</w:t>
      </w:r>
      <w:r w:rsidR="00581C3F" w:rsidRPr="0056094D">
        <w:rPr>
          <w:szCs w:val="28"/>
        </w:rPr>
        <w:t xml:space="preserve"> </w:t>
      </w:r>
    </w:p>
    <w:p w14:paraId="63827F5B" w14:textId="77777777" w:rsidR="00581C3F" w:rsidRPr="0056094D" w:rsidRDefault="00E72C02" w:rsidP="00581C3F">
      <w:pPr>
        <w:pStyle w:val="a4"/>
        <w:numPr>
          <w:ilvl w:val="0"/>
          <w:numId w:val="40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п</w:t>
      </w:r>
      <w:r w:rsidR="00581C3F" w:rsidRPr="0056094D">
        <w:rPr>
          <w:szCs w:val="28"/>
        </w:rPr>
        <w:t>ольза</w:t>
      </w:r>
      <w:r>
        <w:rPr>
          <w:szCs w:val="28"/>
        </w:rPr>
        <w:t>;</w:t>
      </w:r>
    </w:p>
    <w:p w14:paraId="205CBF98" w14:textId="77777777" w:rsidR="00581C3F" w:rsidRPr="0056094D" w:rsidRDefault="00E72C02" w:rsidP="00581C3F">
      <w:pPr>
        <w:pStyle w:val="a4"/>
        <w:numPr>
          <w:ilvl w:val="0"/>
          <w:numId w:val="40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с</w:t>
      </w:r>
      <w:r w:rsidR="00581C3F" w:rsidRPr="0056094D">
        <w:rPr>
          <w:szCs w:val="28"/>
        </w:rPr>
        <w:t>праведливость</w:t>
      </w:r>
      <w:r>
        <w:rPr>
          <w:szCs w:val="28"/>
        </w:rPr>
        <w:t>.</w:t>
      </w:r>
      <w:r w:rsidR="00581C3F" w:rsidRPr="0056094D">
        <w:rPr>
          <w:szCs w:val="28"/>
        </w:rPr>
        <w:t xml:space="preserve"> </w:t>
      </w:r>
    </w:p>
    <w:p w14:paraId="212EF586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>Эти принципы рассматриваются как универсальные, выходящие за пределы географических, культурных, экономических, юридических и политических границ.</w:t>
      </w:r>
    </w:p>
    <w:p w14:paraId="218DDE36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 xml:space="preserve">Принцип уважения к человеку выражается обычно в виде </w:t>
      </w:r>
      <w:r w:rsidRPr="00E72C02">
        <w:rPr>
          <w:rFonts w:eastAsia="Times New Roman" w:cs="Times New Roman"/>
          <w:b/>
          <w:iCs/>
          <w:szCs w:val="28"/>
        </w:rPr>
        <w:t>информированного согласия (ИС)</w:t>
      </w:r>
      <w:r w:rsidRPr="00E72C02">
        <w:rPr>
          <w:rFonts w:eastAsia="Times New Roman" w:cs="Times New Roman"/>
          <w:b/>
          <w:szCs w:val="28"/>
        </w:rPr>
        <w:t>.</w:t>
      </w:r>
      <w:r w:rsidRPr="0056094D">
        <w:rPr>
          <w:rFonts w:eastAsia="Times New Roman" w:cs="Times New Roman"/>
          <w:szCs w:val="28"/>
        </w:rPr>
        <w:t xml:space="preserve"> Оно составляется для принятия испытуемым самостоятельного добровольного решения относительно участия в исследовании. У испытуемых должна быть вся необходимая информация, на основании которой они могут принять решение об участии в данном эксперименте. Испытуемые должны быть осведомлены о целях и методах исследования, рисках и возможной пользе, альтернативных возможностях (в случае применения терапии), а также положение о том, что субъект испытуемый имеет право задавать вопросы и отказаться от продолжения участия в исследовании на любом этапе эксперимента без объяснения причины.</w:t>
      </w:r>
    </w:p>
    <w:p w14:paraId="5A9290DC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 xml:space="preserve">Предложенная испытуемым информации об исследовании должна быть адаптирована к уровню их понимания. </w:t>
      </w:r>
    </w:p>
    <w:p w14:paraId="43CC408E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 xml:space="preserve">При участии в исследовании несовершеннолетних, лица с психическими нарушениями и т. д.), им также должна быть предоставлена возможность выбора – участвовать или не участвовать. </w:t>
      </w:r>
    </w:p>
    <w:p w14:paraId="0DD5725D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>Уважение к индивидуумам включает получение информированного согласия на участие в исследовании от третьих лиц (например, законного представителя) с целью обеспечения защиты прав испытуемых.</w:t>
      </w:r>
    </w:p>
    <w:p w14:paraId="5091070B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rFonts w:eastAsia="Times New Roman" w:cs="Times New Roman"/>
          <w:szCs w:val="28"/>
        </w:rPr>
      </w:pPr>
      <w:r w:rsidRPr="0056094D">
        <w:rPr>
          <w:rFonts w:eastAsia="Times New Roman" w:cs="Times New Roman"/>
          <w:szCs w:val="28"/>
        </w:rPr>
        <w:t>Недопустимо насилие или неоправданное давление для получения согласия на участие в исследовании.</w:t>
      </w:r>
    </w:p>
    <w:p w14:paraId="66C7FFBE" w14:textId="77777777" w:rsidR="00581C3F" w:rsidRPr="0056094D" w:rsidRDefault="00581C3F" w:rsidP="00581C3F">
      <w:pPr>
        <w:tabs>
          <w:tab w:val="left" w:pos="709"/>
          <w:tab w:val="left" w:pos="851"/>
        </w:tabs>
        <w:spacing w:line="276" w:lineRule="auto"/>
        <w:rPr>
          <w:szCs w:val="28"/>
        </w:rPr>
      </w:pPr>
      <w:r w:rsidRPr="00E72C02">
        <w:rPr>
          <w:b/>
          <w:iCs/>
          <w:szCs w:val="28"/>
        </w:rPr>
        <w:t>Хельсинкская декларация Всемирной медицинской ассоциации</w:t>
      </w:r>
      <w:r w:rsidRPr="0056094D">
        <w:rPr>
          <w:szCs w:val="28"/>
        </w:rPr>
        <w:t xml:space="preserve"> (Декларация). Этические принципы проведения биомедицинских исследовании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на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людях</w:t>
      </w:r>
      <w:r w:rsidRPr="0056094D">
        <w:rPr>
          <w:szCs w:val="28"/>
        </w:rPr>
        <w:t>. Принята 18-и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Генеральнои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Ассамблееи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ВМА</w:t>
      </w:r>
      <w:r w:rsidRPr="0056094D">
        <w:rPr>
          <w:szCs w:val="28"/>
        </w:rPr>
        <w:t xml:space="preserve">. </w:t>
      </w:r>
      <w:r w:rsidRPr="0056094D">
        <w:rPr>
          <w:rFonts w:cs="Trebuchet MS"/>
          <w:szCs w:val="28"/>
        </w:rPr>
        <w:t>Хельсинки</w:t>
      </w:r>
      <w:r w:rsidRPr="0056094D">
        <w:rPr>
          <w:szCs w:val="28"/>
        </w:rPr>
        <w:t xml:space="preserve">, Финляндия, июнь 1964 года. Всемирная медицинская ассоциация разработала Хельсинкскую Декларацию в качестве свободы этических принципов, которых должны придерживаться врачи и иные участники </w:t>
      </w:r>
      <w:r w:rsidRPr="0056094D">
        <w:rPr>
          <w:szCs w:val="28"/>
        </w:rPr>
        <w:lastRenderedPageBreak/>
        <w:t>медицинских исследовании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на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людях</w:t>
      </w:r>
      <w:r w:rsidRPr="0056094D">
        <w:rPr>
          <w:szCs w:val="28"/>
        </w:rPr>
        <w:t xml:space="preserve">. </w:t>
      </w:r>
      <w:r w:rsidRPr="0056094D">
        <w:rPr>
          <w:rFonts w:cs="Trebuchet MS"/>
          <w:szCs w:val="28"/>
        </w:rPr>
        <w:t>Биомедицинские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исследования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на</w:t>
      </w:r>
      <w:r w:rsidRPr="0056094D">
        <w:rPr>
          <w:szCs w:val="28"/>
        </w:rPr>
        <w:t xml:space="preserve"> людях включают исследование идентифицируемого человеческого материала или идентифицируемых сведении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>. Согласно данной Декларации при сборе данных (в рамках биомедицинских исследований):</w:t>
      </w:r>
    </w:p>
    <w:p w14:paraId="21AB188E" w14:textId="77777777" w:rsidR="00581C3F" w:rsidRPr="0056094D" w:rsidRDefault="00E72C02" w:rsidP="00581C3F">
      <w:pPr>
        <w:pStyle w:val="a4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Испытуемые должны отбираться из числа добровольцев и осведомленных участников исследовательского проекта.</w:t>
      </w:r>
    </w:p>
    <w:p w14:paraId="3BD9D514" w14:textId="77777777" w:rsidR="00581C3F" w:rsidRPr="0056094D" w:rsidRDefault="00E72C02" w:rsidP="00581C3F">
      <w:pPr>
        <w:pStyle w:val="a4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Следует всегда уважать право испытуемых на защиту своей целостности. Следует принять все необходимые меры для охраны частной жизни испытуемого, конфиденциальности информации о пациенте и для минимизации влияния исследования на физическое и психическое состояние, а также на личность испытуемого</w:t>
      </w:r>
      <w:r>
        <w:rPr>
          <w:szCs w:val="28"/>
        </w:rPr>
        <w:t>.</w:t>
      </w:r>
    </w:p>
    <w:p w14:paraId="2ED043C6" w14:textId="77777777" w:rsidR="00581C3F" w:rsidRPr="0056094D" w:rsidRDefault="00E72C02" w:rsidP="00581C3F">
      <w:pPr>
        <w:pStyle w:val="a4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В любом исследовании на людях каждый потенциальный испытуемый должен быть достаточно информирован о целях, методах, источниках финансирования, любом возможном конфликте интересов, институциональных связях исследователя, ожидаемых выгодах и потенциальном риске исследования, а также о неудобствах, которые оно может повлечь за собой. Испытуемый должен быть информирован о своем праве воздержаться от участия в исследовании или в любой момент отозвать свое согласие. Убедившись, что испытуемый понял сообщенную ему информацию, врач должен получить у испытуемого добровольное согласие на основе полной информации, предпочтительно в письменном виде. При невозможности получения согласия в письменной форме устное согласие должно быть официально подтверждено документами и засвидетельствовано.</w:t>
      </w:r>
    </w:p>
    <w:p w14:paraId="06C4BECD" w14:textId="77777777" w:rsidR="00581C3F" w:rsidRPr="0056094D" w:rsidRDefault="00E72C02" w:rsidP="00581C3F">
      <w:pPr>
        <w:pStyle w:val="a4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Если юридическая неправоспособность, физическая или психическая недееспособность делает невозможным получение согласия или если испытуемый не достиг совершеннолетия, исследователь должен получить согласие законным образом от назначенного представителя в соответствии с действующим законодательством. Указанные группы могут участвовать в исследовании только в том случае, если оно необходимо для улучшения состояния здоровья указанной группы населения и не может проводиться на правоспособных лицах.</w:t>
      </w:r>
    </w:p>
    <w:p w14:paraId="44D876F8" w14:textId="77777777" w:rsidR="00581C3F" w:rsidRPr="0056094D" w:rsidRDefault="00E72C02" w:rsidP="00581C3F">
      <w:pPr>
        <w:pStyle w:val="a4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Как авторы, так и издательства обязаны соблюдать этические нормы. При публикации результатов исследования врач обязан быть честным. В публикации следует указывать источники финансирования, институциональные связи и любые возможные конфликты интересов. Результаты исследовании</w:t>
      </w:r>
      <w:r w:rsidR="00581C3F" w:rsidRPr="0056094D">
        <w:rPr>
          <w:rFonts w:ascii="Arial" w:hAnsi="Arial" w:cs="Arial"/>
          <w:szCs w:val="28"/>
        </w:rPr>
        <w:t>̆</w:t>
      </w:r>
      <w:r w:rsidR="00581C3F" w:rsidRPr="0056094D">
        <w:rPr>
          <w:szCs w:val="28"/>
        </w:rPr>
        <w:t xml:space="preserve">, </w:t>
      </w:r>
      <w:r w:rsidR="00581C3F" w:rsidRPr="0056094D">
        <w:rPr>
          <w:rFonts w:cs="Trebuchet MS"/>
          <w:szCs w:val="28"/>
        </w:rPr>
        <w:t>проведенных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в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нарушение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принципов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настоящей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Декларации</w:t>
      </w:r>
      <w:r w:rsidR="00581C3F" w:rsidRPr="0056094D">
        <w:rPr>
          <w:szCs w:val="28"/>
        </w:rPr>
        <w:t xml:space="preserve">, </w:t>
      </w:r>
      <w:r w:rsidR="00581C3F" w:rsidRPr="0056094D">
        <w:rPr>
          <w:rFonts w:cs="Trebuchet MS"/>
          <w:szCs w:val="28"/>
        </w:rPr>
        <w:t>к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публикации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не</w:t>
      </w:r>
      <w:r w:rsidR="00581C3F" w:rsidRPr="0056094D">
        <w:rPr>
          <w:szCs w:val="28"/>
        </w:rPr>
        <w:t xml:space="preserve"> </w:t>
      </w:r>
      <w:r w:rsidR="00581C3F" w:rsidRPr="0056094D">
        <w:rPr>
          <w:rFonts w:cs="Trebuchet MS"/>
          <w:szCs w:val="28"/>
        </w:rPr>
        <w:t>принимаются</w:t>
      </w:r>
      <w:r w:rsidR="00581C3F" w:rsidRPr="0056094D">
        <w:rPr>
          <w:szCs w:val="28"/>
        </w:rPr>
        <w:t>.</w:t>
      </w:r>
    </w:p>
    <w:p w14:paraId="3F58E049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b/>
          <w:bCs/>
          <w:szCs w:val="28"/>
        </w:rPr>
        <w:lastRenderedPageBreak/>
        <w:t>Технологии ИИ</w:t>
      </w:r>
      <w:r w:rsidRPr="0056094D">
        <w:rPr>
          <w:szCs w:val="28"/>
        </w:rPr>
        <w:t xml:space="preserve"> особенно в последнее время (в связи с распространением коронавируса </w:t>
      </w:r>
      <w:r w:rsidRPr="0056094D">
        <w:rPr>
          <w:szCs w:val="28"/>
          <w:lang w:val="en-US"/>
        </w:rPr>
        <w:t>COVID</w:t>
      </w:r>
      <w:r w:rsidRPr="0056094D">
        <w:rPr>
          <w:szCs w:val="28"/>
        </w:rPr>
        <w:t>-19) используются в качестве инструмента анализа данных. В связи с этим наиболее актуальным является вопрос допустимости обработки ПДн программами для сбора и диагностики состояния здоровья, доставки продуктов, удаленной работы и других направлений, связанных с ограничением распространения вируса. Большинство обрабатываемых данных относятся к категории специальных ПДн, их обработка возможна только при наличии согласия субъекта ПДн. Основной вопрос при использовании таких данных заключается не в самом их использовании, а в их защите, обеспечивающей неприкосновенность частной жизни человека. Таким образом, обработка ПДн, особенно в условиях пандемии, должна быть одновременно прозрачной и быстрой, в то же время безопасной и законной с точки зрения конфиденциальности ПДн.</w:t>
      </w:r>
    </w:p>
    <w:p w14:paraId="4FA12257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b/>
          <w:bCs/>
          <w:szCs w:val="28"/>
        </w:rPr>
        <w:t>Конвенция 108</w:t>
      </w:r>
      <w:r w:rsidRPr="0056094D">
        <w:rPr>
          <w:szCs w:val="28"/>
        </w:rPr>
        <w:t xml:space="preserve"> (Конвенция Совета Европы о защите физических лиц при автоматизированной обработке персональных данных) описывает </w:t>
      </w:r>
      <w:r w:rsidRPr="0056094D">
        <w:rPr>
          <w:b/>
          <w:bCs/>
          <w:szCs w:val="28"/>
        </w:rPr>
        <w:t>принципы</w:t>
      </w:r>
      <w:r w:rsidRPr="0056094D">
        <w:rPr>
          <w:szCs w:val="28"/>
        </w:rPr>
        <w:t>, соблюдение которых позволит обеспечить права человека на охрану жизни и здоровья, в то же время защиту его данных:</w:t>
      </w:r>
    </w:p>
    <w:p w14:paraId="73AF4AEE" w14:textId="77777777" w:rsidR="00581C3F" w:rsidRPr="0056094D" w:rsidRDefault="00E72C02" w:rsidP="00581C3F">
      <w:pPr>
        <w:pStyle w:val="a4"/>
        <w:numPr>
          <w:ilvl w:val="0"/>
          <w:numId w:val="36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581C3F" w:rsidRPr="0056094D">
        <w:rPr>
          <w:szCs w:val="28"/>
        </w:rPr>
        <w:t>еобходимость информирования субъектов данных о факте сбора и обработки касающихся их ПДн;</w:t>
      </w:r>
    </w:p>
    <w:p w14:paraId="26DA78CF" w14:textId="77777777" w:rsidR="00581C3F" w:rsidRPr="0056094D" w:rsidRDefault="00E72C02" w:rsidP="00581C3F">
      <w:pPr>
        <w:pStyle w:val="a4"/>
        <w:numPr>
          <w:ilvl w:val="0"/>
          <w:numId w:val="36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581C3F" w:rsidRPr="0056094D">
        <w:rPr>
          <w:szCs w:val="28"/>
        </w:rPr>
        <w:t>еобходимость и соразмерность обработки данных преследуемым такими действиями целям;</w:t>
      </w:r>
    </w:p>
    <w:p w14:paraId="265969DA" w14:textId="77777777" w:rsidR="00581C3F" w:rsidRPr="0056094D" w:rsidRDefault="00E72C02" w:rsidP="00581C3F">
      <w:pPr>
        <w:pStyle w:val="a4"/>
        <w:numPr>
          <w:ilvl w:val="0"/>
          <w:numId w:val="36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581C3F" w:rsidRPr="0056094D">
        <w:rPr>
          <w:szCs w:val="28"/>
        </w:rPr>
        <w:t>еобходимость оценки воздействия, оказываемого обработкой данных, до ее начала;</w:t>
      </w:r>
    </w:p>
    <w:p w14:paraId="4F3EA311" w14:textId="77777777" w:rsidR="00581C3F" w:rsidRPr="0056094D" w:rsidRDefault="00E72C02" w:rsidP="00581C3F">
      <w:pPr>
        <w:pStyle w:val="a4"/>
        <w:numPr>
          <w:ilvl w:val="0"/>
          <w:numId w:val="36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н</w:t>
      </w:r>
      <w:r w:rsidR="00581C3F" w:rsidRPr="0056094D">
        <w:rPr>
          <w:szCs w:val="28"/>
        </w:rPr>
        <w:t>еобходимость обеспечения конфиденциальности обрабатываемых данных и их безопасности, что имеет особое значение, когда речь идет о специальных данных, таких, как данные о состоянии здоровья.</w:t>
      </w:r>
    </w:p>
    <w:p w14:paraId="310298F8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b/>
          <w:bCs/>
          <w:szCs w:val="28"/>
        </w:rPr>
        <w:t xml:space="preserve">Согласно Конвенция 108 </w:t>
      </w:r>
      <w:r w:rsidRPr="00E72C02">
        <w:rPr>
          <w:szCs w:val="28"/>
        </w:rPr>
        <w:t>при использовании ИИ</w:t>
      </w:r>
      <w:r w:rsidRPr="0056094D">
        <w:rPr>
          <w:szCs w:val="28"/>
        </w:rPr>
        <w:t xml:space="preserve"> сбор и обработка ПДн должны основываться на следующих ключевых принципах:</w:t>
      </w:r>
    </w:p>
    <w:p w14:paraId="4BB33B1C" w14:textId="77777777" w:rsidR="00581C3F" w:rsidRPr="0056094D" w:rsidRDefault="00E72C02" w:rsidP="00581C3F">
      <w:pPr>
        <w:pStyle w:val="a4"/>
        <w:numPr>
          <w:ilvl w:val="0"/>
          <w:numId w:val="37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Принцип соблюдения основополагающих прав человека, и, в частности, права на защиту ПДн, при разработке и внедрении приложений, основывающихся на технологии ИИ (особенно если речь идет о приложениях, используемых в процессе принятия судебных решений);</w:t>
      </w:r>
    </w:p>
    <w:p w14:paraId="35EF72EB" w14:textId="77777777" w:rsidR="00581C3F" w:rsidRPr="0056094D" w:rsidRDefault="00E72C02" w:rsidP="00581C3F">
      <w:pPr>
        <w:pStyle w:val="a4"/>
        <w:numPr>
          <w:ilvl w:val="0"/>
          <w:numId w:val="37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Принцип ответственной инновационной деятельности, осуществляемой в области ИИ, что предполагает необходимость принятия мер по предотвращению и смягчению потенциальных рисков обработки ПДн;</w:t>
      </w:r>
    </w:p>
    <w:p w14:paraId="3E1881BB" w14:textId="77777777" w:rsidR="00581C3F" w:rsidRPr="0056094D" w:rsidRDefault="00E72C02" w:rsidP="00581C3F">
      <w:pPr>
        <w:pStyle w:val="a4"/>
        <w:numPr>
          <w:ilvl w:val="0"/>
          <w:numId w:val="37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 xml:space="preserve">Принцип широкого подхода к возможным результатам обработки данных, предполагающем учет не только прав человека и основных свобод, но </w:t>
      </w:r>
      <w:r w:rsidR="00581C3F" w:rsidRPr="0056094D">
        <w:rPr>
          <w:szCs w:val="28"/>
        </w:rPr>
        <w:lastRenderedPageBreak/>
        <w:t>и социальных и этических ценностей, что соответствует указаниям по оценке рисков (Руководящие принципы по большим данным 2017г.)</w:t>
      </w:r>
    </w:p>
    <w:p w14:paraId="4D35AD0A" w14:textId="77777777" w:rsidR="00581C3F" w:rsidRPr="0056094D" w:rsidRDefault="00E72C02" w:rsidP="00581C3F">
      <w:pPr>
        <w:pStyle w:val="a4"/>
        <w:numPr>
          <w:ilvl w:val="0"/>
          <w:numId w:val="37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Принцип осмысленного контроля приложений, основанных на технологии ИИ, со стороны субъектов данных, в том числе осуществление контроля над обработкой данных и связанных с ней последствиями как для отдельных лиц, так и для общества в целом;</w:t>
      </w:r>
    </w:p>
    <w:p w14:paraId="1F3C24C3" w14:textId="77777777" w:rsidR="00581C3F" w:rsidRPr="0056094D" w:rsidRDefault="00E72C02" w:rsidP="00581C3F">
      <w:pPr>
        <w:pStyle w:val="a4"/>
        <w:numPr>
          <w:ilvl w:val="0"/>
          <w:numId w:val="37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Принцип соблюдения прав субъектов данных, предполагающий, что ПДн, лежащие в основе программы, базирующейся на технологии ИИ, и подвергающиеся автоматизированной обработке, должны:</w:t>
      </w:r>
    </w:p>
    <w:p w14:paraId="615B154B" w14:textId="77777777" w:rsidR="00581C3F" w:rsidRPr="0056094D" w:rsidRDefault="00581C3F" w:rsidP="00581C3F">
      <w:pPr>
        <w:tabs>
          <w:tab w:val="left" w:pos="284"/>
          <w:tab w:val="left" w:pos="709"/>
          <w:tab w:val="left" w:pos="851"/>
        </w:tabs>
        <w:spacing w:line="276" w:lineRule="auto"/>
        <w:ind w:right="-57"/>
        <w:rPr>
          <w:szCs w:val="28"/>
        </w:rPr>
      </w:pPr>
      <w:r w:rsidRPr="0056094D">
        <w:rPr>
          <w:szCs w:val="28"/>
        </w:rPr>
        <w:t>- собираться и обрабатываться на справедливой и законной основе;</w:t>
      </w:r>
    </w:p>
    <w:p w14:paraId="7E4CD0E2" w14:textId="77777777" w:rsidR="00581C3F" w:rsidRPr="0056094D" w:rsidRDefault="00581C3F" w:rsidP="00581C3F">
      <w:pPr>
        <w:tabs>
          <w:tab w:val="left" w:pos="284"/>
          <w:tab w:val="left" w:pos="709"/>
          <w:tab w:val="left" w:pos="851"/>
        </w:tabs>
        <w:spacing w:line="276" w:lineRule="auto"/>
        <w:ind w:right="-57"/>
        <w:rPr>
          <w:szCs w:val="28"/>
        </w:rPr>
      </w:pPr>
      <w:r w:rsidRPr="0056094D">
        <w:rPr>
          <w:szCs w:val="28"/>
        </w:rPr>
        <w:t>- храниться для строго определенных и законных целей;</w:t>
      </w:r>
    </w:p>
    <w:p w14:paraId="63F66ADB" w14:textId="77777777" w:rsidR="00581C3F" w:rsidRPr="0056094D" w:rsidRDefault="00581C3F" w:rsidP="00581C3F">
      <w:pPr>
        <w:tabs>
          <w:tab w:val="left" w:pos="284"/>
          <w:tab w:val="left" w:pos="709"/>
          <w:tab w:val="left" w:pos="851"/>
        </w:tabs>
        <w:spacing w:line="276" w:lineRule="auto"/>
        <w:ind w:right="-57"/>
        <w:rPr>
          <w:szCs w:val="28"/>
        </w:rPr>
      </w:pPr>
      <w:r w:rsidRPr="0056094D">
        <w:rPr>
          <w:szCs w:val="28"/>
        </w:rPr>
        <w:t>- являться адекватными, соразмерными, точным и относящихся к делу;</w:t>
      </w:r>
    </w:p>
    <w:p w14:paraId="7F6E3E07" w14:textId="77777777" w:rsidR="00581C3F" w:rsidRPr="0056094D" w:rsidRDefault="00581C3F" w:rsidP="00581C3F">
      <w:pPr>
        <w:tabs>
          <w:tab w:val="left" w:pos="284"/>
          <w:tab w:val="left" w:pos="709"/>
          <w:tab w:val="left" w:pos="851"/>
        </w:tabs>
        <w:spacing w:line="276" w:lineRule="auto"/>
        <w:ind w:right="-57"/>
        <w:rPr>
          <w:szCs w:val="28"/>
        </w:rPr>
      </w:pPr>
      <w:r w:rsidRPr="0056094D">
        <w:rPr>
          <w:szCs w:val="28"/>
        </w:rPr>
        <w:t>- сохраняться ровно столько, сколько это необходимо для достижения тех целей, в которых они были собраны;</w:t>
      </w:r>
    </w:p>
    <w:p w14:paraId="434E9704" w14:textId="77777777" w:rsidR="00581C3F" w:rsidRPr="0056094D" w:rsidRDefault="00E72C02" w:rsidP="00581C3F">
      <w:pPr>
        <w:pStyle w:val="a4"/>
        <w:numPr>
          <w:ilvl w:val="0"/>
          <w:numId w:val="38"/>
        </w:numPr>
        <w:tabs>
          <w:tab w:val="left" w:pos="284"/>
          <w:tab w:val="left" w:pos="709"/>
          <w:tab w:val="left" w:pos="851"/>
        </w:tabs>
        <w:spacing w:line="276" w:lineRule="auto"/>
        <w:ind w:left="0" w:right="-57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="00581C3F" w:rsidRPr="0056094D">
        <w:rPr>
          <w:szCs w:val="28"/>
        </w:rPr>
        <w:t>Принцип уважения прав субъектов данных:</w:t>
      </w:r>
    </w:p>
    <w:p w14:paraId="390453B0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szCs w:val="28"/>
        </w:rPr>
        <w:t>- право не подчиняться решениям, основанным исключительно на автоматизированной обработке данных, и принятым без учета мнения такого субъекта;</w:t>
      </w:r>
    </w:p>
    <w:p w14:paraId="760B5B9A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szCs w:val="28"/>
        </w:rPr>
        <w:t>- прав по запросу получать информацию, подтверждающую обработку своих данных, и информацию об алгоритмах, лежащих в основе такой обработки;</w:t>
      </w:r>
    </w:p>
    <w:p w14:paraId="2CC62CE4" w14:textId="77777777" w:rsidR="00581C3F" w:rsidRPr="0056094D" w:rsidRDefault="00581C3F" w:rsidP="00581C3F">
      <w:pPr>
        <w:pStyle w:val="a4"/>
        <w:tabs>
          <w:tab w:val="left" w:pos="284"/>
          <w:tab w:val="left" w:pos="709"/>
          <w:tab w:val="left" w:pos="851"/>
        </w:tabs>
        <w:spacing w:line="276" w:lineRule="auto"/>
        <w:ind w:left="0" w:right="-57"/>
        <w:rPr>
          <w:szCs w:val="28"/>
        </w:rPr>
      </w:pPr>
      <w:r w:rsidRPr="0056094D">
        <w:rPr>
          <w:szCs w:val="28"/>
        </w:rPr>
        <w:t>- право возражать против обработки своих данных, за исключением случаев, когда контроллер имеет законные основания для этого и при отсутствии согласия со стороны субъекта данных;</w:t>
      </w:r>
    </w:p>
    <w:p w14:paraId="49B4E9BD" w14:textId="77777777" w:rsidR="00581C3F" w:rsidRDefault="00581C3F" w:rsidP="00581C3F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 xml:space="preserve">- право требовать исправления и удаления данных, если они были обработаны </w:t>
      </w:r>
      <w:r w:rsidR="00E72C02">
        <w:rPr>
          <w:rFonts w:ascii="Trebuchet MS" w:hAnsi="Trebuchet MS"/>
          <w:sz w:val="28"/>
          <w:szCs w:val="28"/>
        </w:rPr>
        <w:t>с</w:t>
      </w:r>
      <w:r w:rsidRPr="0056094D">
        <w:rPr>
          <w:rFonts w:ascii="Trebuchet MS" w:hAnsi="Trebuchet MS"/>
          <w:sz w:val="28"/>
          <w:szCs w:val="28"/>
        </w:rPr>
        <w:t xml:space="preserve"> нарушение</w:t>
      </w:r>
      <w:r w:rsidR="00E72C02">
        <w:rPr>
          <w:rFonts w:ascii="Trebuchet MS" w:hAnsi="Trebuchet MS"/>
          <w:sz w:val="28"/>
          <w:szCs w:val="28"/>
        </w:rPr>
        <w:t>м</w:t>
      </w:r>
      <w:r w:rsidRPr="0056094D">
        <w:rPr>
          <w:rFonts w:ascii="Trebuchet MS" w:hAnsi="Trebuchet MS"/>
          <w:sz w:val="28"/>
          <w:szCs w:val="28"/>
        </w:rPr>
        <w:t xml:space="preserve"> положений Конвенции.</w:t>
      </w:r>
    </w:p>
    <w:p w14:paraId="3C77D95E" w14:textId="2F14A987" w:rsidR="00C53474" w:rsidRPr="00177708" w:rsidRDefault="00C53474" w:rsidP="00C53474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177708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t>Список источников</w:t>
      </w:r>
    </w:p>
    <w:p w14:paraId="1A77A661" w14:textId="6CF7F07D" w:rsidR="00E1156B" w:rsidRPr="00177708" w:rsidRDefault="00177708" w:rsidP="00177708">
      <w:pPr>
        <w:pStyle w:val="af3"/>
        <w:keepNext/>
        <w:numPr>
          <w:ilvl w:val="0"/>
          <w:numId w:val="41"/>
        </w:numPr>
        <w:spacing w:before="120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Всеобщая декларация о биоэтике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 правах человека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[electronic resource</w:t>
      </w:r>
      <w:r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URL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 </w:t>
      </w:r>
      <w:hyperlink r:id="rId8" w:history="1"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://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rsmu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ru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fileadmin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templates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doc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faculties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lf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bioethics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dekl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bio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prava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chel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pdf</w:t>
        </w:r>
      </w:hyperlink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2E7E1C5C" w14:textId="086C0DC6" w:rsidR="008E4E01" w:rsidRPr="00177708" w:rsidRDefault="00177708" w:rsidP="00177708">
      <w:pPr>
        <w:pStyle w:val="af3"/>
        <w:keepNext/>
        <w:numPr>
          <w:ilvl w:val="0"/>
          <w:numId w:val="41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Конвенция о защите прав и достоинства человека в связи с применением достижении</w:t>
      </w:r>
      <w:r w:rsidR="008E4E01" w:rsidRPr="00177708">
        <w:rPr>
          <w:rFonts w:eastAsiaTheme="majorEastAsia"/>
          <w:caps/>
          <w:spacing w:val="5"/>
          <w:kern w:val="28"/>
          <w:sz w:val="28"/>
          <w:szCs w:val="28"/>
        </w:rPr>
        <w:t>̆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биологии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и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медицины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конвенция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о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правах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lastRenderedPageBreak/>
        <w:t>человека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и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биомедицине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[electronic resource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URL </w:t>
      </w:r>
      <w:hyperlink r:id="rId9" w:history="1"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https://rm.coe.int/168007d004</w:t>
        </w:r>
      </w:hyperlink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46B878D5" w14:textId="5DFF1115" w:rsidR="00E1156B" w:rsidRPr="00177708" w:rsidRDefault="00177708" w:rsidP="00177708">
      <w:pPr>
        <w:pStyle w:val="af3"/>
        <w:keepNext/>
        <w:numPr>
          <w:ilvl w:val="0"/>
          <w:numId w:val="41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Нюрнбергский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кодекс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\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А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кты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образцы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формы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договоры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\ К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онсультант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П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люс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[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electronic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resource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URL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hyperlink r:id="rId10" w:history="1"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://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www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consultant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ru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law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podborki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nyurnbergskij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kodeks</w:t>
        </w:r>
        <w:r w:rsidR="00E1156B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</w:hyperlink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769C66DF" w14:textId="20EDA54F" w:rsidR="008E4E01" w:rsidRPr="00177708" w:rsidRDefault="00177708" w:rsidP="00177708">
      <w:pPr>
        <w:pStyle w:val="af3"/>
        <w:keepNext/>
        <w:numPr>
          <w:ilvl w:val="0"/>
          <w:numId w:val="41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Федеральный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закон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“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основах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охраны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здоровья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граждан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в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российской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федерации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”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от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21.11.2011 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N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323-ФЗ (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последняя редакция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) / К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онсультант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П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люс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[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electronic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resource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URL</w:t>
      </w:r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hyperlink r:id="rId11" w:history="1"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://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www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consultant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.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ru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document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/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cons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doc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_</w:t>
        </w:r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law</w:t>
        </w:r>
        <w:r w:rsidR="008E4E01" w:rsidRPr="00177708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</w:rPr>
          <w:t>_121895/</w:t>
        </w:r>
      </w:hyperlink>
      <w:r w:rsidR="008E4E01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09593287" w14:textId="1BE52862" w:rsidR="00E1156B" w:rsidRPr="00177708" w:rsidRDefault="00177708" w:rsidP="00177708">
      <w:pPr>
        <w:pStyle w:val="af3"/>
        <w:keepNext/>
        <w:numPr>
          <w:ilvl w:val="0"/>
          <w:numId w:val="41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Хельсинкская декларация</w:t>
      </w:r>
      <w:r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Всемирной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 xml:space="preserve">медицинской </w:t>
      </w:r>
      <w:r w:rsidRPr="00177708">
        <w:rPr>
          <w:rFonts w:ascii="Trebuchet MS" w:eastAsiaTheme="majorEastAsia" w:hAnsi="Trebuchet MS" w:cs="Trebuchet MS"/>
          <w:spacing w:val="5"/>
          <w:kern w:val="28"/>
          <w:sz w:val="28"/>
          <w:szCs w:val="28"/>
        </w:rPr>
        <w:t>ассоциации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77708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[electronic resource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URL: </w:t>
      </w:r>
      <w:hyperlink r:id="rId12" w:history="1">
        <w:r w:rsidRPr="00177708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http://rostgmu.ru/wp-content/uploads/2014/12/wma_helsinki.pdf</w:t>
        </w:r>
      </w:hyperlink>
      <w:r w:rsidR="00E1156B" w:rsidRPr="00177708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5CDABF97" w14:textId="77777777" w:rsidR="00C53474" w:rsidRPr="00177708" w:rsidRDefault="00C53474" w:rsidP="00581C3F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  <w:lang w:val="en-US"/>
        </w:rPr>
      </w:pPr>
    </w:p>
    <w:sectPr w:rsidR="00C53474" w:rsidRPr="00177708" w:rsidSect="00E910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DACEF" w14:textId="77777777" w:rsidR="006F5FC6" w:rsidRDefault="006F5FC6" w:rsidP="00657AD0">
      <w:pPr>
        <w:spacing w:line="240" w:lineRule="auto"/>
      </w:pPr>
      <w:r>
        <w:separator/>
      </w:r>
    </w:p>
  </w:endnote>
  <w:endnote w:type="continuationSeparator" w:id="0">
    <w:p w14:paraId="64E8F114" w14:textId="77777777" w:rsidR="006F5FC6" w:rsidRDefault="006F5FC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DBF42" w14:textId="2C1DEE82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0EA0F5A3" wp14:editId="4FFC31E0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E567A9">
          <w:rPr>
            <w:noProof/>
            <w:color w:val="05336E"/>
          </w:rPr>
          <w:t>6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E77F5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6ADCE04C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39B2D7DB" wp14:editId="1D0FBEE8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BBDCD" w14:textId="77777777" w:rsidR="006F5FC6" w:rsidRDefault="006F5FC6" w:rsidP="00657AD0">
      <w:pPr>
        <w:spacing w:line="240" w:lineRule="auto"/>
      </w:pPr>
      <w:r>
        <w:separator/>
      </w:r>
    </w:p>
  </w:footnote>
  <w:footnote w:type="continuationSeparator" w:id="0">
    <w:p w14:paraId="6A4F09C7" w14:textId="77777777" w:rsidR="006F5FC6" w:rsidRDefault="006F5FC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BFA52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32A5E0C" wp14:editId="5B66B7A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9FA9A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12390A" wp14:editId="6B23063A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A09EE"/>
    <w:multiLevelType w:val="hybridMultilevel"/>
    <w:tmpl w:val="495E0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C03BBB"/>
    <w:multiLevelType w:val="hybridMultilevel"/>
    <w:tmpl w:val="3DD68580"/>
    <w:lvl w:ilvl="0" w:tplc="EE5E43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C0A"/>
    <w:multiLevelType w:val="hybridMultilevel"/>
    <w:tmpl w:val="A0A6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C275E"/>
    <w:multiLevelType w:val="hybridMultilevel"/>
    <w:tmpl w:val="0C3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0270F"/>
    <w:multiLevelType w:val="hybridMultilevel"/>
    <w:tmpl w:val="4CBC4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0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1" w15:restartNumberingAfterBreak="0">
    <w:nsid w:val="1BB703C4"/>
    <w:multiLevelType w:val="hybridMultilevel"/>
    <w:tmpl w:val="4678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57B46"/>
    <w:multiLevelType w:val="hybridMultilevel"/>
    <w:tmpl w:val="1E1C7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613A4C"/>
    <w:multiLevelType w:val="hybridMultilevel"/>
    <w:tmpl w:val="46D84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8672E"/>
    <w:multiLevelType w:val="hybridMultilevel"/>
    <w:tmpl w:val="4EF21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626349"/>
    <w:multiLevelType w:val="hybridMultilevel"/>
    <w:tmpl w:val="71B6B898"/>
    <w:lvl w:ilvl="0" w:tplc="EBA00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93316E6"/>
    <w:multiLevelType w:val="hybridMultilevel"/>
    <w:tmpl w:val="BE762DC2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0" w15:restartNumberingAfterBreak="0">
    <w:nsid w:val="3C427C17"/>
    <w:multiLevelType w:val="hybridMultilevel"/>
    <w:tmpl w:val="C636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D6631"/>
    <w:multiLevelType w:val="hybridMultilevel"/>
    <w:tmpl w:val="6460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476A7D72"/>
    <w:multiLevelType w:val="hybridMultilevel"/>
    <w:tmpl w:val="B30C8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B7516"/>
    <w:multiLevelType w:val="hybridMultilevel"/>
    <w:tmpl w:val="3126C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27DA8"/>
    <w:multiLevelType w:val="hybridMultilevel"/>
    <w:tmpl w:val="D5FCCE4E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B43114"/>
    <w:multiLevelType w:val="hybridMultilevel"/>
    <w:tmpl w:val="355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6D51FB0"/>
    <w:multiLevelType w:val="hybridMultilevel"/>
    <w:tmpl w:val="C13CA3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95A572E"/>
    <w:multiLevelType w:val="hybridMultilevel"/>
    <w:tmpl w:val="849CE0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40"/>
  </w:num>
  <w:num w:numId="3">
    <w:abstractNumId w:val="10"/>
  </w:num>
  <w:num w:numId="4">
    <w:abstractNumId w:val="33"/>
  </w:num>
  <w:num w:numId="5">
    <w:abstractNumId w:val="18"/>
  </w:num>
  <w:num w:numId="6">
    <w:abstractNumId w:val="38"/>
  </w:num>
  <w:num w:numId="7">
    <w:abstractNumId w:val="9"/>
  </w:num>
  <w:num w:numId="8">
    <w:abstractNumId w:val="35"/>
  </w:num>
  <w:num w:numId="9">
    <w:abstractNumId w:val="39"/>
  </w:num>
  <w:num w:numId="10">
    <w:abstractNumId w:val="32"/>
  </w:num>
  <w:num w:numId="11">
    <w:abstractNumId w:val="31"/>
  </w:num>
  <w:num w:numId="12">
    <w:abstractNumId w:val="27"/>
  </w:num>
  <w:num w:numId="13">
    <w:abstractNumId w:val="5"/>
  </w:num>
  <w:num w:numId="14">
    <w:abstractNumId w:val="15"/>
  </w:num>
  <w:num w:numId="15">
    <w:abstractNumId w:val="8"/>
  </w:num>
  <w:num w:numId="16">
    <w:abstractNumId w:val="26"/>
  </w:num>
  <w:num w:numId="17">
    <w:abstractNumId w:val="22"/>
  </w:num>
  <w:num w:numId="18">
    <w:abstractNumId w:val="3"/>
  </w:num>
  <w:num w:numId="19">
    <w:abstractNumId w:val="4"/>
  </w:num>
  <w:num w:numId="20">
    <w:abstractNumId w:val="28"/>
  </w:num>
  <w:num w:numId="21">
    <w:abstractNumId w:val="24"/>
  </w:num>
  <w:num w:numId="22">
    <w:abstractNumId w:val="21"/>
  </w:num>
  <w:num w:numId="23">
    <w:abstractNumId w:val="17"/>
  </w:num>
  <w:num w:numId="24">
    <w:abstractNumId w:val="23"/>
  </w:num>
  <w:num w:numId="25">
    <w:abstractNumId w:val="20"/>
  </w:num>
  <w:num w:numId="26">
    <w:abstractNumId w:val="11"/>
  </w:num>
  <w:num w:numId="27">
    <w:abstractNumId w:val="29"/>
  </w:num>
  <w:num w:numId="28">
    <w:abstractNumId w:val="6"/>
  </w:num>
  <w:num w:numId="29">
    <w:abstractNumId w:val="34"/>
  </w:num>
  <w:num w:numId="30">
    <w:abstractNumId w:val="30"/>
  </w:num>
  <w:num w:numId="31">
    <w:abstractNumId w:val="16"/>
  </w:num>
  <w:num w:numId="32">
    <w:abstractNumId w:val="13"/>
  </w:num>
  <w:num w:numId="33">
    <w:abstractNumId w:val="1"/>
  </w:num>
  <w:num w:numId="34">
    <w:abstractNumId w:val="2"/>
  </w:num>
  <w:num w:numId="35">
    <w:abstractNumId w:val="12"/>
  </w:num>
  <w:num w:numId="36">
    <w:abstractNumId w:val="19"/>
  </w:num>
  <w:num w:numId="37">
    <w:abstractNumId w:val="0"/>
  </w:num>
  <w:num w:numId="38">
    <w:abstractNumId w:val="25"/>
  </w:num>
  <w:num w:numId="39">
    <w:abstractNumId w:val="36"/>
  </w:num>
  <w:num w:numId="40">
    <w:abstractNumId w:val="37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267"/>
    <w:rsid w:val="00121989"/>
    <w:rsid w:val="0014445C"/>
    <w:rsid w:val="00160D01"/>
    <w:rsid w:val="00177708"/>
    <w:rsid w:val="001816E6"/>
    <w:rsid w:val="001F21B9"/>
    <w:rsid w:val="0023234D"/>
    <w:rsid w:val="002524F4"/>
    <w:rsid w:val="002564E8"/>
    <w:rsid w:val="002A3F8A"/>
    <w:rsid w:val="002F1FDC"/>
    <w:rsid w:val="002F70F5"/>
    <w:rsid w:val="003D70D4"/>
    <w:rsid w:val="003F2354"/>
    <w:rsid w:val="004654BC"/>
    <w:rsid w:val="004A479B"/>
    <w:rsid w:val="004C3C38"/>
    <w:rsid w:val="004D7C6B"/>
    <w:rsid w:val="00565D2E"/>
    <w:rsid w:val="00566E63"/>
    <w:rsid w:val="005803F0"/>
    <w:rsid w:val="00581C3F"/>
    <w:rsid w:val="005B19DD"/>
    <w:rsid w:val="005F283E"/>
    <w:rsid w:val="005F6140"/>
    <w:rsid w:val="006516AB"/>
    <w:rsid w:val="00655107"/>
    <w:rsid w:val="00657AD0"/>
    <w:rsid w:val="00663224"/>
    <w:rsid w:val="006670CD"/>
    <w:rsid w:val="00680547"/>
    <w:rsid w:val="006C746E"/>
    <w:rsid w:val="006F5FC6"/>
    <w:rsid w:val="00731470"/>
    <w:rsid w:val="0078614F"/>
    <w:rsid w:val="007B60E6"/>
    <w:rsid w:val="007E3B81"/>
    <w:rsid w:val="008077C5"/>
    <w:rsid w:val="008448AD"/>
    <w:rsid w:val="008832CE"/>
    <w:rsid w:val="008852FF"/>
    <w:rsid w:val="008A1234"/>
    <w:rsid w:val="008E4E01"/>
    <w:rsid w:val="008F1AC6"/>
    <w:rsid w:val="00925778"/>
    <w:rsid w:val="009844F5"/>
    <w:rsid w:val="0098480C"/>
    <w:rsid w:val="009A7405"/>
    <w:rsid w:val="009B7EDD"/>
    <w:rsid w:val="009F2FBE"/>
    <w:rsid w:val="009F701C"/>
    <w:rsid w:val="00A52BD7"/>
    <w:rsid w:val="00A62A09"/>
    <w:rsid w:val="00AE522B"/>
    <w:rsid w:val="00B038B2"/>
    <w:rsid w:val="00B10EDB"/>
    <w:rsid w:val="00B576B7"/>
    <w:rsid w:val="00B6558F"/>
    <w:rsid w:val="00BA0509"/>
    <w:rsid w:val="00BC58ED"/>
    <w:rsid w:val="00BD6090"/>
    <w:rsid w:val="00BE325F"/>
    <w:rsid w:val="00C27902"/>
    <w:rsid w:val="00C53474"/>
    <w:rsid w:val="00C74BA4"/>
    <w:rsid w:val="00D609D9"/>
    <w:rsid w:val="00D649A8"/>
    <w:rsid w:val="00D82D53"/>
    <w:rsid w:val="00DA3AED"/>
    <w:rsid w:val="00DB217B"/>
    <w:rsid w:val="00DD04E3"/>
    <w:rsid w:val="00E1156B"/>
    <w:rsid w:val="00E50349"/>
    <w:rsid w:val="00E567A9"/>
    <w:rsid w:val="00E72C02"/>
    <w:rsid w:val="00E72F70"/>
    <w:rsid w:val="00E91068"/>
    <w:rsid w:val="00EB7FA4"/>
    <w:rsid w:val="00EE3468"/>
    <w:rsid w:val="00EF74EB"/>
    <w:rsid w:val="00F12D00"/>
    <w:rsid w:val="00F4109E"/>
    <w:rsid w:val="00F7295A"/>
    <w:rsid w:val="00FA118A"/>
    <w:rsid w:val="00FA21C3"/>
    <w:rsid w:val="00FA5A8B"/>
    <w:rsid w:val="00FA76A4"/>
    <w:rsid w:val="00FC6D29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5B3C9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E1156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1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8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mu.ru/fileadmin/templates/doc/faculties/lf/bioethics/dekl_bio_prava_chel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ostgmu.ru/wp-content/uploads/2014/12/wma_helsinki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121895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consultant.ru/law/podborki/nyurnbergskij_kodek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m.coe.int/168007d004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9375C-D85D-4472-947A-D4AE2715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1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Adm</cp:lastModifiedBy>
  <cp:revision>4</cp:revision>
  <cp:lastPrinted>2021-12-13T14:17:00Z</cp:lastPrinted>
  <dcterms:created xsi:type="dcterms:W3CDTF">2022-04-05T08:38:00Z</dcterms:created>
  <dcterms:modified xsi:type="dcterms:W3CDTF">2022-05-31T10:55:00Z</dcterms:modified>
</cp:coreProperties>
</file>