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CA21E9" w:rsidP="001816E6">
                            <w:pPr>
                              <w:pStyle w:val="af"/>
                              <w:ind w:firstLine="0"/>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CA21E9" w:rsidP="001816E6">
                      <w:pPr>
                        <w:pStyle w:val="af"/>
                        <w:ind w:firstLine="0"/>
                      </w:pPr>
                      <w:r>
                        <w:t>Конспект лекции</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CA21E9" w:rsidP="001816E6">
                            <w:pPr>
                              <w:pStyle w:val="af"/>
                              <w:ind w:firstLine="0"/>
                            </w:pPr>
                            <w:r>
                              <w:t>А</w:t>
                            </w:r>
                            <w:r w:rsidR="008F1AC6">
                              <w:t>.</w:t>
                            </w:r>
                            <w:r>
                              <w:t>Е</w:t>
                            </w:r>
                            <w:r w:rsidR="008F1AC6">
                              <w:t xml:space="preserve">. </w:t>
                            </w:r>
                            <w:proofErr w:type="spellStart"/>
                            <w:r>
                              <w:t>Сулавко</w:t>
                            </w:r>
                            <w:proofErr w:type="spellEnd"/>
                            <w:r w:rsidR="001816E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CA21E9" w:rsidP="001816E6">
                      <w:pPr>
                        <w:pStyle w:val="af"/>
                        <w:ind w:firstLine="0"/>
                      </w:pPr>
                      <w:r>
                        <w:t>А</w:t>
                      </w:r>
                      <w:r w:rsidR="008F1AC6">
                        <w:t>.</w:t>
                      </w:r>
                      <w:r>
                        <w:t>Е</w:t>
                      </w:r>
                      <w:r w:rsidR="008F1AC6">
                        <w:t xml:space="preserve">. </w:t>
                      </w:r>
                      <w:proofErr w:type="spellStart"/>
                      <w:r>
                        <w:t>Сулавко</w:t>
                      </w:r>
                      <w:proofErr w:type="spellEnd"/>
                      <w:r w:rsidR="001816E6">
                        <w:t xml:space="preserve"> </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Default="00AD25DA" w:rsidP="00A62A09">
                            <w:pPr>
                              <w:pStyle w:val="ad"/>
                            </w:pPr>
                            <w:r>
                              <w:t>Защищенное исполнение искусственного интеллекта</w:t>
                            </w:r>
                          </w:p>
                          <w:p w:rsidR="00FE4B75" w:rsidRPr="00FE4B75" w:rsidRDefault="00FE4B75" w:rsidP="00FE4B75">
                            <w:pPr>
                              <w:pStyle w:val="af3"/>
                              <w:keepNext/>
                              <w:spacing w:before="240" w:after="120" w:line="312" w:lineRule="auto"/>
                              <w:ind w:firstLine="0"/>
                              <w:jc w:val="center"/>
                              <w:rPr>
                                <w:rFonts w:ascii="Trebuchet MS" w:hAnsi="Trebuchet MS" w:cstheme="minorBidi"/>
                                <w:b/>
                                <w:color w:val="05336E"/>
                                <w:sz w:val="32"/>
                                <w:szCs w:val="32"/>
                                <w:lang w:eastAsia="ru-RU"/>
                              </w:rPr>
                            </w:pPr>
                            <w:r w:rsidRPr="00FE4B75">
                              <w:rPr>
                                <w:rFonts w:ascii="Trebuchet MS" w:hAnsi="Trebuchet MS" w:cs="Times New Roman"/>
                                <w:b/>
                                <w:color w:val="05336E"/>
                                <w:sz w:val="32"/>
                                <w:szCs w:val="32"/>
                              </w:rPr>
                              <w:t xml:space="preserve">Защищенное исполнение </w:t>
                            </w:r>
                            <w:proofErr w:type="spellStart"/>
                            <w:r w:rsidRPr="00FE4B75">
                              <w:rPr>
                                <w:rFonts w:ascii="Trebuchet MS" w:hAnsi="Trebuchet MS" w:cs="Times New Roman"/>
                                <w:b/>
                                <w:color w:val="05336E"/>
                                <w:sz w:val="32"/>
                                <w:szCs w:val="32"/>
                              </w:rPr>
                              <w:t>нейросетевых</w:t>
                            </w:r>
                            <w:proofErr w:type="spellEnd"/>
                            <w:r w:rsidRPr="00FE4B75">
                              <w:rPr>
                                <w:rFonts w:ascii="Trebuchet MS" w:hAnsi="Trebuchet MS" w:cs="Times New Roman"/>
                                <w:b/>
                                <w:color w:val="05336E"/>
                                <w:sz w:val="32"/>
                                <w:szCs w:val="32"/>
                              </w:rPr>
                              <w:t xml:space="preserve"> алгоритмов на базе линейных нейронов</w:t>
                            </w:r>
                          </w:p>
                          <w:p w:rsidR="00A652A8" w:rsidRPr="000E125E" w:rsidRDefault="00A652A8" w:rsidP="00FE4B75">
                            <w:pPr>
                              <w:pStyle w:val="ad"/>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Default="00AD25DA" w:rsidP="00A62A09">
                      <w:pPr>
                        <w:pStyle w:val="ad"/>
                      </w:pPr>
                      <w:r>
                        <w:t>Защищенное исполнение искусственного интеллекта</w:t>
                      </w:r>
                    </w:p>
                    <w:p w:rsidR="00FE4B75" w:rsidRPr="00FE4B75" w:rsidRDefault="00FE4B75" w:rsidP="00FE4B75">
                      <w:pPr>
                        <w:pStyle w:val="af3"/>
                        <w:keepNext/>
                        <w:spacing w:before="240" w:after="120" w:line="312" w:lineRule="auto"/>
                        <w:ind w:firstLine="0"/>
                        <w:jc w:val="center"/>
                        <w:rPr>
                          <w:rFonts w:ascii="Trebuchet MS" w:hAnsi="Trebuchet MS" w:cstheme="minorBidi"/>
                          <w:b/>
                          <w:color w:val="05336E"/>
                          <w:sz w:val="32"/>
                          <w:szCs w:val="32"/>
                          <w:lang w:eastAsia="ru-RU"/>
                        </w:rPr>
                      </w:pPr>
                      <w:r w:rsidRPr="00FE4B75">
                        <w:rPr>
                          <w:rFonts w:ascii="Trebuchet MS" w:hAnsi="Trebuchet MS" w:cs="Times New Roman"/>
                          <w:b/>
                          <w:color w:val="05336E"/>
                          <w:sz w:val="32"/>
                          <w:szCs w:val="32"/>
                        </w:rPr>
                        <w:t xml:space="preserve">Защищенное исполнение </w:t>
                      </w:r>
                      <w:proofErr w:type="spellStart"/>
                      <w:r w:rsidRPr="00FE4B75">
                        <w:rPr>
                          <w:rFonts w:ascii="Trebuchet MS" w:hAnsi="Trebuchet MS" w:cs="Times New Roman"/>
                          <w:b/>
                          <w:color w:val="05336E"/>
                          <w:sz w:val="32"/>
                          <w:szCs w:val="32"/>
                        </w:rPr>
                        <w:t>нейросетевых</w:t>
                      </w:r>
                      <w:proofErr w:type="spellEnd"/>
                      <w:r w:rsidRPr="00FE4B75">
                        <w:rPr>
                          <w:rFonts w:ascii="Trebuchet MS" w:hAnsi="Trebuchet MS" w:cs="Times New Roman"/>
                          <w:b/>
                          <w:color w:val="05336E"/>
                          <w:sz w:val="32"/>
                          <w:szCs w:val="32"/>
                        </w:rPr>
                        <w:t xml:space="preserve"> алгоритмов на базе линейных нейронов</w:t>
                      </w:r>
                    </w:p>
                    <w:p w:rsidR="00A652A8" w:rsidRPr="000E125E" w:rsidRDefault="00A652A8" w:rsidP="00FE4B75">
                      <w:pPr>
                        <w:pStyle w:val="ad"/>
                        <w:rPr>
                          <w:sz w:val="32"/>
                          <w:szCs w:val="32"/>
                        </w:rPr>
                      </w:pPr>
                    </w:p>
                  </w:txbxContent>
                </v:textbox>
                <w10:wrap type="square" anchorx="margin" anchory="margin"/>
              </v:shape>
            </w:pict>
          </mc:Fallback>
        </mc:AlternateContent>
      </w:r>
      <w:r w:rsidR="00657AD0">
        <w:br w:type="page"/>
      </w:r>
    </w:p>
    <w:p w:rsidR="001816E6" w:rsidRDefault="00FE4B75" w:rsidP="00FE4B75">
      <w:pPr>
        <w:pStyle w:val="af3"/>
        <w:keepNext/>
        <w:spacing w:before="240" w:after="120" w:line="312" w:lineRule="auto"/>
        <w:ind w:firstLine="0"/>
        <w:jc w:val="center"/>
        <w:rPr>
          <w:rFonts w:ascii="Trebuchet MS" w:hAnsi="Trebuchet MS" w:cs="Times New Roman"/>
          <w:b/>
          <w:color w:val="05336E"/>
          <w:sz w:val="28"/>
          <w:szCs w:val="28"/>
        </w:rPr>
      </w:pPr>
      <w:r w:rsidRPr="00FE4B75">
        <w:rPr>
          <w:rFonts w:ascii="Trebuchet MS" w:hAnsi="Trebuchet MS" w:cs="Times New Roman"/>
          <w:b/>
          <w:color w:val="05336E"/>
          <w:sz w:val="28"/>
          <w:szCs w:val="28"/>
        </w:rPr>
        <w:lastRenderedPageBreak/>
        <w:t>ЗАЩИЩЕННОЕ ИСПОЛНЕНИЕ НЕЙРОСЕТЕВЫХ АЛГОРИТМОВ НА БАЗЕ ЛИНЕЙНЫХ НЕЙРОНОВ</w:t>
      </w:r>
    </w:p>
    <w:p w:rsidR="00FE4B75" w:rsidRPr="00FE4B75" w:rsidRDefault="00FE4B75" w:rsidP="00FE4B75">
      <w:pPr>
        <w:rPr>
          <w:rFonts w:cs="Times New Roman"/>
          <w:szCs w:val="28"/>
        </w:rPr>
      </w:pPr>
      <w:r w:rsidRPr="00FE4B75">
        <w:rPr>
          <w:rFonts w:cs="Times New Roman"/>
          <w:szCs w:val="28"/>
        </w:rPr>
        <w:t xml:space="preserve">Как уже упоминалось в предыдущем разделе, частным случаем преобразователя образов в код является </w:t>
      </w:r>
      <w:proofErr w:type="spellStart"/>
      <w:r w:rsidRPr="00FE4B75">
        <w:rPr>
          <w:rFonts w:cs="Times New Roman"/>
          <w:i/>
          <w:szCs w:val="28"/>
        </w:rPr>
        <w:t>нейросетевой</w:t>
      </w:r>
      <w:proofErr w:type="spellEnd"/>
      <w:r w:rsidRPr="00FE4B75">
        <w:rPr>
          <w:rFonts w:cs="Times New Roman"/>
          <w:i/>
          <w:szCs w:val="28"/>
        </w:rPr>
        <w:t xml:space="preserve"> преобразователь биометрия-код (НПБК).</w:t>
      </w:r>
      <w:r w:rsidRPr="00FE4B75">
        <w:rPr>
          <w:rFonts w:cs="Times New Roman"/>
          <w:szCs w:val="28"/>
        </w:rPr>
        <w:t xml:space="preserve"> Согласно ГОСТ Р 52633.0-2006, </w:t>
      </w:r>
      <w:proofErr w:type="spellStart"/>
      <w:r w:rsidRPr="00FE4B75">
        <w:rPr>
          <w:rFonts w:cs="Times New Roman"/>
          <w:szCs w:val="28"/>
        </w:rPr>
        <w:t>нейросетевой</w:t>
      </w:r>
      <w:proofErr w:type="spellEnd"/>
      <w:r w:rsidRPr="00FE4B75">
        <w:rPr>
          <w:rFonts w:cs="Times New Roman"/>
          <w:szCs w:val="28"/>
        </w:rPr>
        <w:t xml:space="preserve"> преобразователь биометрия-код представляет собой заранее обученную искусственную нейронную сеть с большим числом входов и выходов, преобразующую частично случайный вектор входных биометрических параметров "Свой" в однозначный код криптографического ключа (длинного пароля) и преобразующая любой иной случайный вектор входных данных в случайный выходной код.</w:t>
      </w:r>
    </w:p>
    <w:p w:rsidR="00FE4B75" w:rsidRPr="00FE4B75" w:rsidRDefault="00FE4B75" w:rsidP="00FE4B75">
      <w:pPr>
        <w:rPr>
          <w:rFonts w:cs="Times New Roman"/>
          <w:szCs w:val="28"/>
        </w:rPr>
      </w:pPr>
      <w:r w:rsidRPr="00FE4B75">
        <w:rPr>
          <w:rFonts w:cs="Times New Roman"/>
          <w:szCs w:val="28"/>
        </w:rPr>
        <w:t xml:space="preserve">Стоит отметить, что в свою очередь НПБК строится исходя из концепции построения </w:t>
      </w:r>
      <w:r w:rsidRPr="00FE4B75">
        <w:rPr>
          <w:rFonts w:cs="Times New Roman"/>
          <w:i/>
          <w:szCs w:val="28"/>
        </w:rPr>
        <w:t>преобразователя биометрия-код</w:t>
      </w:r>
      <w:r w:rsidRPr="00FE4B75">
        <w:rPr>
          <w:rFonts w:cs="Times New Roman"/>
          <w:szCs w:val="28"/>
        </w:rPr>
        <w:t xml:space="preserve"> (ПБК). На текущий момент сложилось два основных подхода к построению ПБК: на основе нечеткого экстрактора, в рамках которого для дополнительной защиты применяется криптография (стандарты ISO/IEC 19792:2009, 24761:2009 и 24745:2011), и </w:t>
      </w:r>
      <w:proofErr w:type="spellStart"/>
      <w:r w:rsidRPr="00FE4B75">
        <w:rPr>
          <w:rFonts w:cs="Times New Roman"/>
          <w:szCs w:val="28"/>
        </w:rPr>
        <w:t>нейросетевой</w:t>
      </w:r>
      <w:proofErr w:type="spellEnd"/>
      <w:r w:rsidRPr="00FE4B75">
        <w:rPr>
          <w:rFonts w:cs="Times New Roman"/>
          <w:szCs w:val="28"/>
        </w:rPr>
        <w:t xml:space="preserve"> подход, поддерживаемый серией ГОСТ Р 52633, к настоящему времени не имеющих мировых аналогов [4]. </w:t>
      </w:r>
    </w:p>
    <w:p w:rsidR="00FE4B75" w:rsidRPr="00FE4B75" w:rsidRDefault="00FE4B75" w:rsidP="00FE4B75">
      <w:pPr>
        <w:rPr>
          <w:rFonts w:cs="Times New Roman"/>
          <w:szCs w:val="28"/>
        </w:rPr>
      </w:pPr>
      <w:r w:rsidRPr="00FE4B75">
        <w:rPr>
          <w:rFonts w:cs="Times New Roman"/>
          <w:szCs w:val="28"/>
        </w:rPr>
        <w:t xml:space="preserve">Итак, говоря о НПБК, в первую очередь, целесообразно опираться на ГОСТ Р 52633.5-2011 (самостоятельное изучение). В данном стандарте отражен и подробно рассмотрен процесс автоматического обучения </w:t>
      </w:r>
      <w:proofErr w:type="spellStart"/>
      <w:r w:rsidRPr="00FE4B75">
        <w:rPr>
          <w:rFonts w:cs="Times New Roman"/>
          <w:szCs w:val="28"/>
        </w:rPr>
        <w:t>нейросетевых</w:t>
      </w:r>
      <w:proofErr w:type="spellEnd"/>
      <w:r w:rsidRPr="00FE4B75">
        <w:rPr>
          <w:rFonts w:cs="Times New Roman"/>
          <w:szCs w:val="28"/>
        </w:rPr>
        <w:t xml:space="preserve"> ПБК, спроектированных на базе так называемых </w:t>
      </w:r>
      <w:r w:rsidRPr="00FE4B75">
        <w:rPr>
          <w:rFonts w:cs="Times New Roman"/>
          <w:i/>
          <w:szCs w:val="28"/>
        </w:rPr>
        <w:t>линейных нейронов</w:t>
      </w:r>
      <w:r w:rsidRPr="00FE4B75">
        <w:rPr>
          <w:rFonts w:cs="Times New Roman"/>
          <w:szCs w:val="28"/>
        </w:rPr>
        <w:t xml:space="preserve"> (т.е. классических нейронов), в НПБК представляющих собой сумматор нескольких биометрических параметров, на выходе которого подключена нелинейная пороговая функция с двумя выходными состояниями "0" и "1" [5]. </w:t>
      </w:r>
    </w:p>
    <w:p w:rsidR="00FE4B75" w:rsidRPr="00FE4B75" w:rsidRDefault="00FE4B75" w:rsidP="00FE4B75">
      <w:pPr>
        <w:rPr>
          <w:rFonts w:cs="Times New Roman"/>
          <w:szCs w:val="28"/>
        </w:rPr>
      </w:pPr>
      <w:proofErr w:type="spellStart"/>
      <w:r w:rsidRPr="00FE4B75">
        <w:rPr>
          <w:rFonts w:cs="Times New Roman"/>
          <w:szCs w:val="28"/>
        </w:rPr>
        <w:t>Нейросетевой</w:t>
      </w:r>
      <w:proofErr w:type="spellEnd"/>
      <w:r w:rsidRPr="00FE4B75">
        <w:rPr>
          <w:rFonts w:cs="Times New Roman"/>
          <w:szCs w:val="28"/>
        </w:rPr>
        <w:t xml:space="preserve"> ПБК строится персонально для каждого субъекта, при этом формируется искусственная нейронная сеть (ИНС), количество входов которой равно числу признаков, а количество выходов — длине его личного ключа. Каждый нейрон последнего слоя генерирует один бит. Нейронная сеть обучается на биометрических образах пользователя и образах «Чужих», чтобы вырабатывать ключ субъекта при поступлении на вход его биометрического образа. Так как НПБК должен откликаться на примеры образа «Свой» одним </w:t>
      </w:r>
      <w:r w:rsidRPr="00FE4B75">
        <w:rPr>
          <w:rFonts w:cs="Times New Roman"/>
          <w:szCs w:val="28"/>
        </w:rPr>
        <w:lastRenderedPageBreak/>
        <w:t xml:space="preserve">кодом, а на другие образы «Чужой» - случайными </w:t>
      </w:r>
      <w:proofErr w:type="gramStart"/>
      <w:r w:rsidRPr="00FE4B75">
        <w:rPr>
          <w:rFonts w:cs="Times New Roman"/>
          <w:szCs w:val="28"/>
        </w:rPr>
        <w:t>кодами ,</w:t>
      </w:r>
      <w:proofErr w:type="gramEnd"/>
      <w:r w:rsidRPr="00FE4B75">
        <w:rPr>
          <w:rFonts w:cs="Times New Roman"/>
          <w:szCs w:val="28"/>
        </w:rPr>
        <w:t xml:space="preserve"> то код «Свой» и случайные коды образов «Чужие» не совпадают между собой по состояниям части разрядов. В качестве меры близости кодов образов «Чужие» к коду «Свой» можно использовать </w:t>
      </w:r>
      <w:r w:rsidRPr="00FE4B75">
        <w:rPr>
          <w:rFonts w:cs="Times New Roman"/>
          <w:i/>
          <w:szCs w:val="28"/>
        </w:rPr>
        <w:t>расстояние Хэмминга</w:t>
      </w:r>
      <w:r w:rsidRPr="00FE4B75">
        <w:rPr>
          <w:rFonts w:cs="Times New Roman"/>
          <w:szCs w:val="28"/>
        </w:rPr>
        <w:t>.</w:t>
      </w:r>
    </w:p>
    <w:p w:rsidR="00FE4B75" w:rsidRPr="00FE4B75" w:rsidRDefault="00FE4B75" w:rsidP="00FE4B75">
      <w:pPr>
        <w:rPr>
          <w:rFonts w:cs="Times New Roman"/>
          <w:szCs w:val="28"/>
        </w:rPr>
      </w:pPr>
      <w:r w:rsidRPr="00FE4B75">
        <w:rPr>
          <w:rFonts w:cs="Times New Roman"/>
          <w:szCs w:val="28"/>
        </w:rPr>
        <w:t xml:space="preserve">Хорошо обученная нейронная сеть не нуждается в дополнительной корректировке выходов (ответа). Обучение </w:t>
      </w:r>
      <w:proofErr w:type="spellStart"/>
      <w:r w:rsidRPr="00FE4B75">
        <w:rPr>
          <w:rFonts w:cs="Times New Roman"/>
          <w:szCs w:val="28"/>
        </w:rPr>
        <w:t>нейросетевого</w:t>
      </w:r>
      <w:proofErr w:type="spellEnd"/>
      <w:r w:rsidRPr="00FE4B75">
        <w:rPr>
          <w:rFonts w:cs="Times New Roman"/>
          <w:szCs w:val="28"/>
        </w:rPr>
        <w:t xml:space="preserve"> ПБК должно быть абсолютно устойчивым, при этом объем обучающей выборки «Чужие» может быть сколь угодно большим. Разработчик биометрической системы может заготовить репрезентативную выборку «Чужие» заранее и использовать ее для обучения каждого ПБК. Однако число примеров образа «Свой» должно быть малым (по ГОСТ Р 52633.5-2011 достаточно 11 примеров), нельзя заставлять пользователя сотни раз вводить биометрический образ. Это обстоятельство накладывает существенные ограничения на архитектуру ИНС, используемую в основе ПБК [4].</w:t>
      </w:r>
    </w:p>
    <w:p w:rsidR="00FE4B75" w:rsidRPr="00FE4B75" w:rsidRDefault="00FE4B75" w:rsidP="00FE4B75">
      <w:pPr>
        <w:rPr>
          <w:rFonts w:cs="Times New Roman"/>
          <w:szCs w:val="28"/>
        </w:rPr>
      </w:pPr>
      <w:r w:rsidRPr="00FE4B75">
        <w:rPr>
          <w:rFonts w:cs="Times New Roman"/>
          <w:szCs w:val="28"/>
        </w:rPr>
        <w:t xml:space="preserve">Так, в основу </w:t>
      </w:r>
      <w:proofErr w:type="gramStart"/>
      <w:r w:rsidRPr="00FE4B75">
        <w:rPr>
          <w:rFonts w:cs="Times New Roman"/>
          <w:szCs w:val="28"/>
        </w:rPr>
        <w:t>стандартов  ГОСТ</w:t>
      </w:r>
      <w:proofErr w:type="gramEnd"/>
      <w:r w:rsidRPr="00FE4B75">
        <w:rPr>
          <w:rFonts w:cs="Times New Roman"/>
          <w:szCs w:val="28"/>
        </w:rPr>
        <w:t xml:space="preserve"> Р 52633 легли так называемые </w:t>
      </w:r>
      <w:r w:rsidRPr="00FE4B75">
        <w:rPr>
          <w:rFonts w:cs="Times New Roman"/>
          <w:i/>
          <w:szCs w:val="28"/>
        </w:rPr>
        <w:t>«широкие» нейронные сети</w:t>
      </w:r>
      <w:r w:rsidRPr="00FE4B75">
        <w:rPr>
          <w:rFonts w:cs="Times New Roman"/>
          <w:szCs w:val="28"/>
        </w:rPr>
        <w:t xml:space="preserve">, представляющие собой большие сети из малого числа слоев (одного или двух). Важным отличием «широких» сетей является процедура автоматического и абсолютно устойчивого послойного обучения (без использования алгоритма градиентного спуска). </w:t>
      </w:r>
    </w:p>
    <w:p w:rsidR="00FE4B75" w:rsidRPr="00FE4B75" w:rsidRDefault="00FE4B75" w:rsidP="00FE4B75">
      <w:pPr>
        <w:rPr>
          <w:rFonts w:cs="Times New Roman"/>
          <w:szCs w:val="28"/>
        </w:rPr>
      </w:pPr>
      <w:r w:rsidRPr="00FE4B75">
        <w:rPr>
          <w:rFonts w:cs="Times New Roman"/>
          <w:szCs w:val="28"/>
        </w:rPr>
        <w:t xml:space="preserve">После оцифровки биометрический образ преобразуется в вектор признаков </w:t>
      </w:r>
      <w:r w:rsidRPr="00FE4B75">
        <w:rPr>
          <w:rFonts w:cs="Times New Roman"/>
          <w:i/>
          <w:szCs w:val="28"/>
        </w:rPr>
        <w:t xml:space="preserve">ā = {a1, ..., </w:t>
      </w:r>
      <w:proofErr w:type="spellStart"/>
      <w:r w:rsidRPr="00FE4B75">
        <w:rPr>
          <w:rFonts w:cs="Times New Roman"/>
          <w:i/>
          <w:szCs w:val="28"/>
        </w:rPr>
        <w:t>aN</w:t>
      </w:r>
      <w:proofErr w:type="spellEnd"/>
      <w:r w:rsidRPr="00FE4B75">
        <w:rPr>
          <w:rFonts w:cs="Times New Roman"/>
          <w:i/>
          <w:szCs w:val="28"/>
        </w:rPr>
        <w:t>}</w:t>
      </w:r>
      <w:r w:rsidRPr="00FE4B75">
        <w:rPr>
          <w:rFonts w:cs="Times New Roman"/>
          <w:szCs w:val="28"/>
        </w:rPr>
        <w:t xml:space="preserve"> фиксированной длины, таки образом образуя пространство признаков.</w:t>
      </w:r>
    </w:p>
    <w:p w:rsidR="00FE4B75" w:rsidRPr="00FE4B75" w:rsidRDefault="00FE4B75" w:rsidP="00FE4B75">
      <w:pPr>
        <w:rPr>
          <w:rFonts w:cs="Times New Roman"/>
          <w:szCs w:val="28"/>
        </w:rPr>
      </w:pPr>
      <w:r w:rsidRPr="00FE4B75">
        <w:rPr>
          <w:rFonts w:cs="Times New Roman"/>
          <w:szCs w:val="28"/>
        </w:rPr>
        <w:t>Первый слой классической «широкой» нейронной сети, обучаемой по алгоритму ГОСТ 52633.5, обогащает входные данные, второй — играет роль кодов, исправляющих ошибки. При этом классический нейрон такой сети базируется на функционале:</w:t>
      </w:r>
    </w:p>
    <w:p w:rsidR="00FE4B75" w:rsidRPr="00FE4B75" w:rsidRDefault="00FE4B75" w:rsidP="00FE4B75">
      <w:pPr>
        <w:rPr>
          <w:rFonts w:cs="Times New Roman"/>
          <w:szCs w:val="28"/>
        </w:rPr>
      </w:pPr>
    </w:p>
    <w:p w:rsidR="00FE4B75" w:rsidRPr="00FE4B75" w:rsidRDefault="00FE4B75" w:rsidP="00FE4B75">
      <w:pPr>
        <w:jc w:val="center"/>
        <w:rPr>
          <w:rFonts w:cs="Times New Roman"/>
          <w:szCs w:val="28"/>
        </w:rPr>
      </w:pPr>
      <w:r w:rsidRPr="00FE4B75">
        <w:rPr>
          <w:rFonts w:cs="Times New Roman"/>
          <w:szCs w:val="28"/>
        </w:rPr>
        <w:t xml:space="preserve">                                               </w:t>
      </w:r>
      <m:oMath>
        <m:r>
          <w:rPr>
            <w:rFonts w:ascii="Cambria Math" w:hAnsi="Cambria Math" w:cs="Times New Roman"/>
            <w:szCs w:val="28"/>
          </w:rPr>
          <m:t>y=</m:t>
        </m:r>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j</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nary>
        <m:r>
          <w:rPr>
            <w:rFonts w:ascii="Cambria Math" w:hAnsi="Cambria Math" w:cs="Times New Roman"/>
            <w:szCs w:val="28"/>
          </w:rPr>
          <m:t xml:space="preserve">     </m:t>
        </m:r>
      </m:oMath>
      <w:r w:rsidRPr="00FE4B75">
        <w:rPr>
          <w:rFonts w:cs="Times New Roman"/>
          <w:szCs w:val="28"/>
        </w:rPr>
        <w:t xml:space="preserve">                                                                (1)</w:t>
      </w:r>
    </w:p>
    <w:p w:rsidR="00FE4B75" w:rsidRPr="00FE4B75" w:rsidRDefault="00FE4B75" w:rsidP="00FE4B75">
      <w:pPr>
        <w:jc w:val="center"/>
        <w:rPr>
          <w:rFonts w:cs="Times New Roman"/>
          <w:szCs w:val="28"/>
        </w:rPr>
      </w:pPr>
    </w:p>
    <w:p w:rsidR="00FE4B75" w:rsidRPr="00FE4B75" w:rsidRDefault="00FE4B75" w:rsidP="00FE4B75">
      <w:pPr>
        <w:rPr>
          <w:rFonts w:cs="Times New Roman"/>
          <w:szCs w:val="28"/>
        </w:rPr>
      </w:pPr>
      <w:r w:rsidRPr="00FE4B75">
        <w:rPr>
          <w:rFonts w:cs="Times New Roman"/>
          <w:szCs w:val="28"/>
        </w:rPr>
        <w:t>И пороговой функции активации</w:t>
      </w:r>
    </w:p>
    <w:p w:rsidR="00FE4B75" w:rsidRPr="00FE4B75" w:rsidRDefault="00FE4B75" w:rsidP="00FE4B75">
      <w:pPr>
        <w:rPr>
          <w:rFonts w:cs="Times New Roman"/>
          <w:szCs w:val="28"/>
        </w:rPr>
      </w:pPr>
    </w:p>
    <w:p w:rsidR="00FE4B75" w:rsidRPr="00FE4B75" w:rsidRDefault="00FE4B75" w:rsidP="00FE4B75">
      <w:pPr>
        <w:jc w:val="center"/>
        <w:rPr>
          <w:rFonts w:cs="Times New Roman"/>
          <w:szCs w:val="28"/>
        </w:rPr>
      </w:pPr>
      <w:r w:rsidRPr="00FE4B75">
        <w:rPr>
          <w:rFonts w:cs="Times New Roman"/>
          <w:szCs w:val="28"/>
        </w:rPr>
        <w:lastRenderedPageBreak/>
        <w:t xml:space="preserve">                                         </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y</m:t>
            </m:r>
          </m:e>
        </m:d>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 xml:space="preserve">0, если  </m:t>
                </m:r>
                <m:r>
                  <w:rPr>
                    <w:rFonts w:ascii="Cambria Math" w:hAnsi="Cambria Math" w:cs="Times New Roman"/>
                    <w:szCs w:val="28"/>
                    <w:lang w:val="en-US"/>
                  </w:rPr>
                  <m:t>y</m:t>
                </m:r>
                <m:r>
                  <w:rPr>
                    <w:rFonts w:ascii="Cambria Math" w:hAnsi="Cambria Math" w:cs="Times New Roman"/>
                    <w:szCs w:val="28"/>
                  </w:rPr>
                  <m:t>&lt;</m:t>
                </m:r>
                <m:sSub>
                  <m:sSubPr>
                    <m:ctrlPr>
                      <w:rPr>
                        <w:rFonts w:ascii="Cambria Math" w:hAnsi="Cambria Math" w:cs="Times New Roman"/>
                        <w:i/>
                        <w:szCs w:val="28"/>
                        <w:lang w:val="en-US"/>
                      </w:rPr>
                    </m:ctrlPr>
                  </m:sSubPr>
                  <m:e>
                    <m:r>
                      <w:rPr>
                        <w:rFonts w:ascii="Cambria Math" w:hAnsi="Cambria Math" w:cs="Times New Roman"/>
                        <w:szCs w:val="28"/>
                        <w:lang w:val="en-US"/>
                      </w:rPr>
                      <m:t>μ</m:t>
                    </m:r>
                  </m:e>
                  <m:sub>
                    <m:r>
                      <w:rPr>
                        <w:rFonts w:ascii="Cambria Math" w:hAnsi="Cambria Math" w:cs="Times New Roman"/>
                        <w:szCs w:val="28"/>
                      </w:rPr>
                      <m:t>0</m:t>
                    </m:r>
                  </m:sub>
                </m:sSub>
              </m:e>
              <m:e>
                <m:r>
                  <w:rPr>
                    <w:rFonts w:ascii="Cambria Math" w:hAnsi="Cambria Math" w:cs="Times New Roman"/>
                    <w:szCs w:val="28"/>
                  </w:rPr>
                  <m:t xml:space="preserve">1, если  </m:t>
                </m:r>
                <m:r>
                  <w:rPr>
                    <w:rFonts w:ascii="Cambria Math" w:hAnsi="Cambria Math" w:cs="Times New Roman"/>
                    <w:szCs w:val="28"/>
                    <w:lang w:val="en-US"/>
                  </w:rPr>
                  <m:t>y</m:t>
                </m:r>
                <m:r>
                  <w:rPr>
                    <w:rFonts w:ascii="Cambria Math" w:hAnsi="Cambria Math" w:cs="Times New Roman"/>
                    <w:szCs w:val="28"/>
                  </w:rPr>
                  <m:t>&gt;</m:t>
                </m:r>
                <m:sSub>
                  <m:sSubPr>
                    <m:ctrlPr>
                      <w:rPr>
                        <w:rFonts w:ascii="Cambria Math" w:hAnsi="Cambria Math" w:cs="Times New Roman"/>
                        <w:i/>
                        <w:szCs w:val="28"/>
                        <w:lang w:val="en-US"/>
                      </w:rPr>
                    </m:ctrlPr>
                  </m:sSubPr>
                  <m:e>
                    <m:r>
                      <w:rPr>
                        <w:rFonts w:ascii="Cambria Math" w:hAnsi="Cambria Math" w:cs="Times New Roman"/>
                        <w:szCs w:val="28"/>
                        <w:lang w:val="en-US"/>
                      </w:rPr>
                      <m:t>μ</m:t>
                    </m:r>
                  </m:e>
                  <m:sub>
                    <m:r>
                      <w:rPr>
                        <w:rFonts w:ascii="Cambria Math" w:hAnsi="Cambria Math" w:cs="Times New Roman"/>
                        <w:szCs w:val="28"/>
                      </w:rPr>
                      <m:t>0</m:t>
                    </m:r>
                  </m:sub>
                </m:sSub>
              </m:e>
            </m:eqArr>
          </m:e>
        </m:d>
      </m:oMath>
      <w:r w:rsidRPr="00FE4B75">
        <w:rPr>
          <w:rFonts w:cs="Times New Roman"/>
          <w:i/>
          <w:szCs w:val="28"/>
        </w:rPr>
        <w:t xml:space="preserve">                                                          </w:t>
      </w:r>
      <w:r w:rsidRPr="00FE4B75">
        <w:rPr>
          <w:rFonts w:cs="Times New Roman"/>
          <w:szCs w:val="28"/>
        </w:rPr>
        <w:t>(2)</w:t>
      </w:r>
    </w:p>
    <w:p w:rsidR="00FE4B75" w:rsidRPr="00FE4B75" w:rsidRDefault="00FE4B75" w:rsidP="00FE4B75">
      <w:pPr>
        <w:jc w:val="center"/>
        <w:rPr>
          <w:rFonts w:cs="Times New Roman"/>
          <w:i/>
          <w:szCs w:val="28"/>
        </w:rPr>
      </w:pPr>
    </w:p>
    <w:p w:rsidR="00FE4B75" w:rsidRPr="00FE4B75" w:rsidRDefault="00FE4B75" w:rsidP="00FE4B75">
      <w:pPr>
        <w:rPr>
          <w:rFonts w:cs="Times New Roman"/>
          <w:szCs w:val="28"/>
        </w:rPr>
      </w:pPr>
      <w:r w:rsidRPr="00FE4B75">
        <w:rPr>
          <w:rFonts w:cs="Times New Roman"/>
          <w:szCs w:val="28"/>
        </w:rPr>
        <w:t>Модули весов нейронов первого слоя вычисляются по формуле</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lang w:val="en-US"/>
              </w:rPr>
              <m:t>j</m:t>
            </m:r>
          </m:sub>
        </m:sSub>
        <m:r>
          <w:rPr>
            <w:rFonts w:ascii="Cambria Math" w:hAnsi="Cambria Math" w:cs="Times New Roman"/>
            <w:szCs w:val="28"/>
          </w:rPr>
          <m:t>=</m:t>
        </m:r>
        <m:f>
          <m:fPr>
            <m:ctrlPr>
              <w:rPr>
                <w:rFonts w:ascii="Cambria Math" w:hAnsi="Cambria Math" w:cs="Times New Roman"/>
                <w:i/>
                <w:szCs w:val="28"/>
              </w:rPr>
            </m:ctrlPr>
          </m:fPr>
          <m:num>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e>
            </m:d>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s</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den>
        </m:f>
      </m:oMath>
      <w:r w:rsidRPr="00FE4B75">
        <w:rPr>
          <w:rFonts w:cs="Times New Roman"/>
          <w:szCs w:val="28"/>
        </w:rPr>
        <w:t xml:space="preserve">                                                       (3)</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где </w:t>
      </w:r>
      <w:r w:rsidRPr="00FE4B75">
        <w:rPr>
          <w:rFonts w:cs="Times New Roman"/>
          <w:i/>
          <w:szCs w:val="28"/>
        </w:rPr>
        <w:t>y</w:t>
      </w:r>
      <w:r w:rsidRPr="00FE4B75">
        <w:rPr>
          <w:rFonts w:cs="Times New Roman"/>
          <w:szCs w:val="28"/>
        </w:rPr>
        <w:t xml:space="preserve"> — отклик нейрона на образ «Свой» или «Чужой»; </w:t>
      </w:r>
    </w:p>
    <w:p w:rsidR="00FE4B75" w:rsidRPr="00FE4B75" w:rsidRDefault="00FE4B75" w:rsidP="00FE4B75">
      <w:pPr>
        <w:rPr>
          <w:rFonts w:cs="Times New Roman"/>
          <w:szCs w:val="28"/>
        </w:rPr>
      </w:pPr>
      <w:r w:rsidRPr="00FE4B75">
        <w:rPr>
          <w:rFonts w:cs="Times New Roman"/>
          <w:i/>
          <w:szCs w:val="28"/>
        </w:rPr>
        <w:t xml:space="preserve">      n</w:t>
      </w:r>
      <w:r w:rsidRPr="00FE4B75">
        <w:rPr>
          <w:rFonts w:cs="Times New Roman"/>
          <w:szCs w:val="28"/>
        </w:rPr>
        <w:t xml:space="preserve"> — количество входов нейрона; </w:t>
      </w:r>
    </w:p>
    <w:p w:rsidR="00FE4B75" w:rsidRPr="00FE4B75" w:rsidRDefault="00FE4B75" w:rsidP="00FE4B75">
      <w:pPr>
        <w:rPr>
          <w:rFonts w:cs="Times New Roman"/>
          <w:szCs w:val="28"/>
        </w:rPr>
      </w:pPr>
      <w:r w:rsidRPr="00FE4B75">
        <w:rPr>
          <w:rFonts w:cs="Times New Roman"/>
          <w:szCs w:val="28"/>
        </w:rPr>
        <w:t xml:space="preserve">      </w:t>
      </w:r>
      <w:proofErr w:type="spellStart"/>
      <w:r w:rsidRPr="00FE4B75">
        <w:rPr>
          <w:rFonts w:cs="Times New Roman"/>
          <w:i/>
          <w:szCs w:val="28"/>
        </w:rPr>
        <w:t>a</w:t>
      </w:r>
      <w:r w:rsidRPr="00FE4B75">
        <w:rPr>
          <w:rFonts w:cs="Times New Roman"/>
          <w:i/>
          <w:szCs w:val="28"/>
          <w:vertAlign w:val="subscript"/>
        </w:rPr>
        <w:t>j</w:t>
      </w:r>
      <w:proofErr w:type="spellEnd"/>
      <w:r w:rsidRPr="00FE4B75">
        <w:rPr>
          <w:rFonts w:cs="Times New Roman"/>
          <w:szCs w:val="28"/>
        </w:rPr>
        <w:t xml:space="preserve"> — значение j-</w:t>
      </w:r>
      <w:proofErr w:type="spellStart"/>
      <w:r w:rsidRPr="00FE4B75">
        <w:rPr>
          <w:rFonts w:cs="Times New Roman"/>
          <w:szCs w:val="28"/>
        </w:rPr>
        <w:t>го</w:t>
      </w:r>
      <w:proofErr w:type="spellEnd"/>
      <w:r w:rsidRPr="00FE4B75">
        <w:rPr>
          <w:rFonts w:cs="Times New Roman"/>
          <w:szCs w:val="28"/>
        </w:rPr>
        <w:t xml:space="preserve"> признака (входа нейрона); </w:t>
      </w:r>
    </w:p>
    <w:p w:rsidR="00FE4B75" w:rsidRPr="00FE4B75" w:rsidRDefault="00FE4B75" w:rsidP="00FE4B75">
      <w:pPr>
        <w:rPr>
          <w:rFonts w:cs="Times New Roman"/>
          <w:szCs w:val="28"/>
        </w:rPr>
      </w:pPr>
      <w:r w:rsidRPr="00FE4B75">
        <w:rPr>
          <w:rFonts w:cs="Times New Roman"/>
          <w:szCs w:val="28"/>
        </w:rPr>
        <w:t xml:space="preserve">      </w:t>
      </w:r>
      <w:r w:rsidRPr="00FE4B75">
        <w:rPr>
          <w:rFonts w:cs="Times New Roman"/>
          <w:i/>
          <w:szCs w:val="28"/>
        </w:rPr>
        <w:t>f(y)</w:t>
      </w:r>
      <w:r w:rsidRPr="00FE4B75">
        <w:rPr>
          <w:rFonts w:cs="Times New Roman"/>
          <w:szCs w:val="28"/>
        </w:rPr>
        <w:t xml:space="preserve"> — ответ нейрона; </w:t>
      </w: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0</m:t>
            </m:r>
          </m:sub>
        </m:sSub>
      </m:oMath>
      <w:r w:rsidRPr="00FE4B75">
        <w:rPr>
          <w:rFonts w:cs="Times New Roman"/>
          <w:szCs w:val="28"/>
        </w:rPr>
        <w:t xml:space="preserve">  — порог активации нейрона; </w:t>
      </w: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и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 матем</w:t>
      </w:r>
      <w:proofErr w:type="spellStart"/>
      <w:r w:rsidRPr="00FE4B75">
        <w:rPr>
          <w:rFonts w:cs="Times New Roman"/>
          <w:szCs w:val="28"/>
        </w:rPr>
        <w:t>атическое</w:t>
      </w:r>
      <w:proofErr w:type="spellEnd"/>
      <w:r w:rsidRPr="00FE4B75">
        <w:rPr>
          <w:rFonts w:cs="Times New Roman"/>
          <w:szCs w:val="28"/>
        </w:rPr>
        <w:t xml:space="preserve"> ожидание и среднеквадратичное отклонение значений j-</w:t>
      </w:r>
      <w:proofErr w:type="spellStart"/>
      <w:r w:rsidRPr="00FE4B75">
        <w:rPr>
          <w:rFonts w:cs="Times New Roman"/>
          <w:szCs w:val="28"/>
        </w:rPr>
        <w:t>го</w:t>
      </w:r>
      <w:proofErr w:type="spellEnd"/>
      <w:r w:rsidRPr="00FE4B75">
        <w:rPr>
          <w:rFonts w:cs="Times New Roman"/>
          <w:szCs w:val="28"/>
        </w:rPr>
        <w:t xml:space="preserve"> признака для образа «Свой»; </w:t>
      </w: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oMath>
      <w:r w:rsidRPr="00FE4B75">
        <w:rPr>
          <w:rFonts w:cs="Times New Roman"/>
          <w:szCs w:val="28"/>
        </w:rPr>
        <w:t xml:space="preserve"> и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s</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 аналогичные показатели образов для «Чужих». </w:t>
      </w:r>
    </w:p>
    <w:p w:rsidR="00FE4B75" w:rsidRPr="00FE4B75" w:rsidRDefault="00FE4B75" w:rsidP="00FE4B75">
      <w:pPr>
        <w:rPr>
          <w:rFonts w:cs="Times New Roman"/>
          <w:szCs w:val="28"/>
        </w:rPr>
      </w:pPr>
      <w:r w:rsidRPr="00FE4B75">
        <w:rPr>
          <w:rFonts w:cs="Times New Roman"/>
          <w:szCs w:val="28"/>
        </w:rPr>
        <w:t xml:space="preserve">Таким образом, сеть из нейронов (1) с функцией активации (2) после обучения представляет собой </w:t>
      </w:r>
      <w:proofErr w:type="spellStart"/>
      <w:r w:rsidRPr="00FE4B75">
        <w:rPr>
          <w:rFonts w:cs="Times New Roman"/>
          <w:szCs w:val="28"/>
        </w:rPr>
        <w:t>нейросетевой</w:t>
      </w:r>
      <w:proofErr w:type="spellEnd"/>
      <w:r w:rsidRPr="00FE4B75">
        <w:rPr>
          <w:rFonts w:cs="Times New Roman"/>
          <w:szCs w:val="28"/>
        </w:rPr>
        <w:t xml:space="preserve"> ПБК. Ответ </w:t>
      </w:r>
      <w:proofErr w:type="spellStart"/>
      <w:r w:rsidRPr="00FE4B75">
        <w:rPr>
          <w:rFonts w:cs="Times New Roman"/>
          <w:szCs w:val="28"/>
        </w:rPr>
        <w:t>нейросетевого</w:t>
      </w:r>
      <w:proofErr w:type="spellEnd"/>
      <w:r w:rsidRPr="00FE4B75">
        <w:rPr>
          <w:rFonts w:cs="Times New Roman"/>
          <w:szCs w:val="28"/>
        </w:rPr>
        <w:t xml:space="preserve"> ПБК складывается из битовых значений на выходах нейронов (путем их конкатенации).</w:t>
      </w:r>
    </w:p>
    <w:p w:rsidR="00FE4B75" w:rsidRPr="00FE4B75" w:rsidRDefault="00FE4B75" w:rsidP="00FE4B75">
      <w:pPr>
        <w:rPr>
          <w:rFonts w:cs="Times New Roman"/>
          <w:szCs w:val="28"/>
        </w:rPr>
      </w:pPr>
      <w:r w:rsidRPr="00FE4B75">
        <w:rPr>
          <w:rFonts w:cs="Times New Roman"/>
          <w:szCs w:val="28"/>
        </w:rPr>
        <w:t xml:space="preserve">Если нейрон настроен на выход «1» при поступлении образа «Свой», то знак весового коэффициента выбирается исходя из правила: «+» при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oMath>
      <w:r w:rsidRPr="00FE4B75">
        <w:rPr>
          <w:rFonts w:cs="Times New Roman"/>
          <w:szCs w:val="28"/>
        </w:rPr>
        <w:t xml:space="preserve"> &lt;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иначе «–». Если нейрон настраивается на «нулевой» бит, то знаки инвертируются. Параметры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w:t>
      </w:r>
      <m:oMath>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oMath>
      <w:r w:rsidRPr="00FE4B75">
        <w:rPr>
          <w:rFonts w:cs="Times New Roman"/>
          <w:szCs w:val="28"/>
        </w:rPr>
        <w:t xml:space="preserve"> и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s</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после обучения удаляются, чтобы не компрометировать эталон. Остаются таблицы связей и весов µ, из которых нельзя непосредственно вычислить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Параме</w:t>
      </w:r>
      <w:proofErr w:type="spellStart"/>
      <w:r w:rsidRPr="00FE4B75">
        <w:rPr>
          <w:rFonts w:cs="Times New Roman"/>
          <w:szCs w:val="28"/>
        </w:rPr>
        <w:t>тры</w:t>
      </w:r>
      <w:proofErr w:type="spellEnd"/>
      <w:r w:rsidRPr="00FE4B75">
        <w:rPr>
          <w:rFonts w:cs="Times New Roman"/>
          <w:szCs w:val="28"/>
        </w:rPr>
        <w:t xml:space="preserve"> обученных нейронов (связи и веса) называют </w:t>
      </w:r>
      <w:proofErr w:type="spellStart"/>
      <w:r w:rsidRPr="00FE4B75">
        <w:rPr>
          <w:rFonts w:cs="Times New Roman"/>
          <w:i/>
          <w:szCs w:val="28"/>
        </w:rPr>
        <w:t>нейросетевым</w:t>
      </w:r>
      <w:proofErr w:type="spellEnd"/>
      <w:r w:rsidRPr="00FE4B75">
        <w:rPr>
          <w:rFonts w:cs="Times New Roman"/>
          <w:i/>
          <w:szCs w:val="28"/>
        </w:rPr>
        <w:t xml:space="preserve"> контейнером</w:t>
      </w:r>
      <w:r w:rsidRPr="00FE4B75">
        <w:rPr>
          <w:rFonts w:cs="Times New Roman"/>
          <w:szCs w:val="28"/>
        </w:rPr>
        <w:t>.</w:t>
      </w:r>
    </w:p>
    <w:p w:rsidR="00FE4B75" w:rsidRPr="00FE4B75" w:rsidRDefault="00FE4B75" w:rsidP="00FE4B75">
      <w:pPr>
        <w:rPr>
          <w:rFonts w:cs="Times New Roman"/>
          <w:szCs w:val="28"/>
        </w:rPr>
      </w:pPr>
      <w:r w:rsidRPr="00FE4B75">
        <w:rPr>
          <w:rFonts w:cs="Times New Roman"/>
          <w:szCs w:val="28"/>
        </w:rPr>
        <w:t xml:space="preserve">Порог </w:t>
      </w:r>
      <m:oMath>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0</m:t>
            </m:r>
          </m:sub>
        </m:sSub>
      </m:oMath>
      <w:r w:rsidRPr="00FE4B75">
        <w:rPr>
          <w:rFonts w:cs="Times New Roman"/>
          <w:szCs w:val="28"/>
        </w:rPr>
        <w:t xml:space="preserve"> ней</w:t>
      </w:r>
      <w:proofErr w:type="spellStart"/>
      <w:r w:rsidRPr="00FE4B75">
        <w:rPr>
          <w:rFonts w:cs="Times New Roman"/>
          <w:szCs w:val="28"/>
        </w:rPr>
        <w:t>рона</w:t>
      </w:r>
      <w:proofErr w:type="spellEnd"/>
      <w:r w:rsidRPr="00FE4B75">
        <w:rPr>
          <w:rFonts w:cs="Times New Roman"/>
          <w:szCs w:val="28"/>
        </w:rPr>
        <w:t xml:space="preserve"> обычно настраивается исходя из откликов нейрона на обучающие примеры «Чужой» по правилу</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 xml:space="preserve"> μ</m:t>
            </m:r>
          </m:e>
          <m:sub>
            <m:r>
              <w:rPr>
                <w:rFonts w:ascii="Cambria Math" w:hAnsi="Cambria Math" w:cs="Times New Roman"/>
                <w:szCs w:val="28"/>
              </w:rPr>
              <m:t>0</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 xml:space="preserve"> </m:t>
            </m:r>
            <m:r>
              <w:rPr>
                <w:rFonts w:ascii="Cambria Math" w:hAnsi="Cambria Math" w:cs="Times New Roman"/>
                <w:szCs w:val="28"/>
                <w:lang w:val="en-US"/>
              </w:rPr>
              <m:t>m</m:t>
            </m:r>
          </m:e>
          <m:sub>
            <m:r>
              <w:rPr>
                <w:rFonts w:ascii="Cambria Math" w:hAnsi="Cambria Math" w:cs="Times New Roman"/>
                <w:szCs w:val="28"/>
              </w:rPr>
              <m:t>s</m:t>
            </m:r>
          </m:sub>
        </m:sSub>
        <m:r>
          <w:rPr>
            <w:rFonts w:ascii="Cambria Math" w:hAnsi="Cambria Math" w:cs="Times New Roman"/>
            <w:szCs w:val="28"/>
          </w:rPr>
          <m:t>(y)α</m:t>
        </m:r>
      </m:oMath>
      <w:r w:rsidRPr="00FE4B75">
        <w:rPr>
          <w:rFonts w:cs="Times New Roman"/>
          <w:i/>
          <w:szCs w:val="28"/>
        </w:rPr>
        <w:t xml:space="preserve">                                                         </w:t>
      </w:r>
      <w:r w:rsidRPr="00FE4B75">
        <w:rPr>
          <w:rFonts w:cs="Times New Roman"/>
          <w:szCs w:val="28"/>
        </w:rPr>
        <w:t>(4)</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где </w:t>
      </w:r>
      <m:oMath>
        <m:r>
          <w:rPr>
            <w:rFonts w:ascii="Cambria Math" w:hAnsi="Cambria Math" w:cs="Times New Roman"/>
            <w:szCs w:val="28"/>
          </w:rPr>
          <m:t>α</m:t>
        </m:r>
      </m:oMath>
      <w:r w:rsidRPr="00FE4B75">
        <w:rPr>
          <w:rFonts w:cs="Times New Roman"/>
          <w:szCs w:val="28"/>
        </w:rPr>
        <w:t xml:space="preserve"> — единый для всех нейронов эмпирически подбираемый коэффициент, влияющий на баланс между FRR и FAR. В теории такой способ должен дать вероятность ошибки «ложного принятия» нейроном образа «Чужой», приближенно равную 0,5. Если допустить, что выходы нейронов независимы, каждый добавляемый нейрон, который настраивается по формуле (4), должен снижать FAR примерно в 2 раза. </w:t>
      </w:r>
      <w:r w:rsidRPr="00FE4B75">
        <w:rPr>
          <w:rFonts w:cs="Times New Roman"/>
          <w:i/>
          <w:szCs w:val="28"/>
        </w:rPr>
        <w:t>Информационная энтропия (или просто энтропия)</w:t>
      </w:r>
      <w:r w:rsidRPr="00FE4B75">
        <w:rPr>
          <w:rFonts w:cs="Times New Roman"/>
          <w:szCs w:val="28"/>
        </w:rPr>
        <w:t xml:space="preserve"> ответов </w:t>
      </w:r>
      <w:proofErr w:type="spellStart"/>
      <w:r w:rsidRPr="00FE4B75">
        <w:rPr>
          <w:rFonts w:cs="Times New Roman"/>
          <w:szCs w:val="28"/>
        </w:rPr>
        <w:t>нейросетевого</w:t>
      </w:r>
      <w:proofErr w:type="spellEnd"/>
      <w:r w:rsidRPr="00FE4B75">
        <w:rPr>
          <w:rFonts w:cs="Times New Roman"/>
          <w:szCs w:val="28"/>
        </w:rPr>
        <w:t xml:space="preserve"> ПБК на образы «Чужих» в этом случае должна быть близка к длине ключа. Но в действительности, чем больше входов у нейронов, тем выше корреляция между их выходами и FAR, но чем больше информации поступает на вход каждому нейрону, тем ниже FRR. Действует и обратная логика: чем больше нейронов, тем ниже FAR, но выше FRR.</w:t>
      </w:r>
    </w:p>
    <w:p w:rsidR="00FE4B75" w:rsidRPr="00FE4B75" w:rsidRDefault="00FE4B75" w:rsidP="00FE4B75">
      <w:pPr>
        <w:rPr>
          <w:rFonts w:cs="Times New Roman"/>
          <w:szCs w:val="28"/>
        </w:rPr>
      </w:pPr>
      <w:r w:rsidRPr="00FE4B75">
        <w:rPr>
          <w:rFonts w:cs="Times New Roman"/>
          <w:szCs w:val="28"/>
        </w:rPr>
        <w:t xml:space="preserve">Процедура обучения «широкой» ИНС является однонаправленной и не подразумевает обратной разработки. Однако восстановление биометрического образа и личного ключа пользователя из таблиц </w:t>
      </w:r>
      <w:proofErr w:type="spellStart"/>
      <w:r w:rsidRPr="00FE4B75">
        <w:rPr>
          <w:rFonts w:cs="Times New Roman"/>
          <w:szCs w:val="28"/>
        </w:rPr>
        <w:t>нейросетевых</w:t>
      </w:r>
      <w:proofErr w:type="spellEnd"/>
      <w:r w:rsidRPr="00FE4B75">
        <w:rPr>
          <w:rFonts w:cs="Times New Roman"/>
          <w:szCs w:val="28"/>
        </w:rPr>
        <w:t xml:space="preserve"> функционалов все же возможно.</w:t>
      </w:r>
    </w:p>
    <w:p w:rsidR="00FE4B75" w:rsidRPr="00FE4B75" w:rsidRDefault="00FE4B75" w:rsidP="00FE4B75">
      <w:pPr>
        <w:rPr>
          <w:rFonts w:cs="Times New Roman"/>
          <w:szCs w:val="28"/>
        </w:rPr>
      </w:pPr>
      <w:r w:rsidRPr="00FE4B75">
        <w:rPr>
          <w:rFonts w:cs="Times New Roman"/>
          <w:szCs w:val="28"/>
        </w:rPr>
        <w:t>Контролируя допустимое число ошибочных бит в ответе «широкой» сети, можно балансировать FRR и FAR (например, применяя корректирующие коды или второй слой нейронов для исправления нескольких неверных бит). Однако эта возможность одновременно является уязвимостью. Хакер может собрать большую базу примеров произвольных паролей, воспроизведенных различными подписантами («Чужими»), и оценить среднюю стабильность ответов ПБК для каждого подписанта («Чужого») по формуле</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 xml:space="preserve"> γ</m:t>
            </m:r>
          </m:e>
          <m:sub>
            <m:r>
              <w:rPr>
                <w:rFonts w:ascii="Cambria Math" w:hAnsi="Cambria Math" w:cs="Times New Roman"/>
                <w:szCs w:val="28"/>
                <w:lang w:val="en-US"/>
              </w:rPr>
              <m:t>k</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l=1</m:t>
            </m:r>
          </m:sub>
          <m:sup>
            <m:r>
              <w:rPr>
                <w:rFonts w:ascii="Cambria Math" w:hAnsi="Cambria Math" w:cs="Times New Roman"/>
                <w:szCs w:val="28"/>
              </w:rPr>
              <m:t>L</m:t>
            </m:r>
          </m:sup>
          <m:e>
            <m:r>
              <w:rPr>
                <w:rFonts w:ascii="Cambria Math" w:hAnsi="Cambria Math" w:cs="Times New Roman"/>
                <w:szCs w:val="28"/>
              </w:rPr>
              <m:t>2</m:t>
            </m:r>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l</m:t>
                    </m:r>
                  </m:sub>
                </m:sSub>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-0.5</m:t>
                </m:r>
              </m:e>
            </m:d>
          </m:e>
        </m:nary>
      </m:oMath>
      <w:r w:rsidRPr="00FE4B75">
        <w:rPr>
          <w:rFonts w:cs="Times New Roman"/>
          <w:szCs w:val="28"/>
        </w:rPr>
        <w:t xml:space="preserve">                                    </w:t>
      </w:r>
      <w:r>
        <w:rPr>
          <w:rFonts w:cs="Times New Roman"/>
          <w:szCs w:val="28"/>
          <w:lang w:val="en-US"/>
        </w:rPr>
        <w:t xml:space="preserve"> </w:t>
      </w:r>
      <w:r w:rsidRPr="00FE4B75">
        <w:rPr>
          <w:rFonts w:cs="Times New Roman"/>
          <w:szCs w:val="28"/>
        </w:rPr>
        <w:t xml:space="preserve">        (5)</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где </w:t>
      </w:r>
      <w:r w:rsidRPr="00FE4B75">
        <w:rPr>
          <w:rFonts w:cs="Times New Roman"/>
          <w:szCs w:val="28"/>
          <w:lang w:val="en-US"/>
        </w:rPr>
        <w:t>k</w:t>
      </w:r>
      <w:r w:rsidRPr="00FE4B75">
        <w:rPr>
          <w:rFonts w:cs="Times New Roman"/>
          <w:szCs w:val="28"/>
        </w:rPr>
        <w:t xml:space="preserve"> — номер подписанта («Чужого»); </w:t>
      </w:r>
      <w:r w:rsidRPr="00FE4B75">
        <w:rPr>
          <w:rFonts w:cs="Times New Roman"/>
          <w:szCs w:val="28"/>
          <w:lang w:val="en-US"/>
        </w:rPr>
        <w:t>L</w:t>
      </w:r>
      <w:r w:rsidRPr="00FE4B75">
        <w:rPr>
          <w:rFonts w:cs="Times New Roman"/>
          <w:szCs w:val="28"/>
        </w:rPr>
        <w:t xml:space="preserve"> — количество нейронов; </w:t>
      </w:r>
      <w:r w:rsidRPr="00FE4B75">
        <w:rPr>
          <w:rFonts w:cs="Times New Roman"/>
          <w:szCs w:val="28"/>
          <w:lang w:val="en-US"/>
        </w:rPr>
        <w:t>l</w:t>
      </w:r>
      <w:r w:rsidRPr="00FE4B75">
        <w:rPr>
          <w:rFonts w:cs="Times New Roman"/>
          <w:szCs w:val="28"/>
        </w:rPr>
        <w:t xml:space="preserve"> — номер нейрона; </w:t>
      </w:r>
      <w:proofErr w:type="gramStart"/>
      <w:r w:rsidRPr="00FE4B75">
        <w:rPr>
          <w:rFonts w:cs="Times New Roman"/>
          <w:szCs w:val="28"/>
          <w:lang w:val="en-US"/>
        </w:rPr>
        <w:t>P</w:t>
      </w:r>
      <w:r w:rsidRPr="00FE4B75">
        <w:rPr>
          <w:rFonts w:cs="Times New Roman"/>
          <w:szCs w:val="28"/>
          <w:vertAlign w:val="subscript"/>
          <w:lang w:val="en-US"/>
        </w:rPr>
        <w:t>l</w:t>
      </w:r>
      <w:r w:rsidRPr="00FE4B75">
        <w:rPr>
          <w:rFonts w:cs="Times New Roman"/>
          <w:szCs w:val="28"/>
        </w:rPr>
        <w:t>(</w:t>
      </w:r>
      <w:proofErr w:type="gramEnd"/>
      <w:r w:rsidRPr="00FE4B75">
        <w:rPr>
          <w:rFonts w:cs="Times New Roman"/>
          <w:szCs w:val="28"/>
        </w:rPr>
        <w:t xml:space="preserve">1) — вероятность (или относительная частота) появления «единицы» (можно заменить на </w:t>
      </w:r>
      <w:r w:rsidRPr="00FE4B75">
        <w:rPr>
          <w:rFonts w:cs="Times New Roman"/>
          <w:szCs w:val="28"/>
          <w:lang w:val="en-US"/>
        </w:rPr>
        <w:t>P</w:t>
      </w:r>
      <w:r w:rsidRPr="00FE4B75">
        <w:rPr>
          <w:rFonts w:cs="Times New Roman"/>
          <w:szCs w:val="28"/>
          <w:vertAlign w:val="subscript"/>
          <w:lang w:val="en-US"/>
        </w:rPr>
        <w:t>l</w:t>
      </w:r>
      <w:r w:rsidRPr="00FE4B75">
        <w:rPr>
          <w:rFonts w:cs="Times New Roman"/>
          <w:szCs w:val="28"/>
        </w:rPr>
        <w:t xml:space="preserve">(0)) в </w:t>
      </w:r>
      <w:r w:rsidRPr="00FE4B75">
        <w:rPr>
          <w:rFonts w:cs="Times New Roman"/>
          <w:szCs w:val="28"/>
          <w:lang w:val="en-US"/>
        </w:rPr>
        <w:t>l</w:t>
      </w:r>
      <w:r w:rsidRPr="00FE4B75">
        <w:rPr>
          <w:rFonts w:cs="Times New Roman"/>
          <w:szCs w:val="28"/>
        </w:rPr>
        <w:t xml:space="preserve">-м разряде ответа ПБК (в выходе </w:t>
      </w:r>
      <w:r w:rsidRPr="00FE4B75">
        <w:rPr>
          <w:rFonts w:cs="Times New Roman"/>
          <w:szCs w:val="28"/>
          <w:lang w:val="en-US"/>
        </w:rPr>
        <w:t>l</w:t>
      </w:r>
      <w:r w:rsidRPr="00FE4B75">
        <w:rPr>
          <w:rFonts w:cs="Times New Roman"/>
          <w:szCs w:val="28"/>
        </w:rPr>
        <w:t xml:space="preserve">-го нейрона) на примеры образа </w:t>
      </w:r>
      <w:r w:rsidRPr="00FE4B75">
        <w:rPr>
          <w:rFonts w:cs="Times New Roman"/>
          <w:szCs w:val="28"/>
          <w:lang w:val="en-US"/>
        </w:rPr>
        <w:t>k</w:t>
      </w:r>
      <w:r w:rsidRPr="00FE4B75">
        <w:rPr>
          <w:rFonts w:cs="Times New Roman"/>
          <w:szCs w:val="28"/>
        </w:rPr>
        <w:t xml:space="preserve">-го «Чужого». Оценка относительных частот </w:t>
      </w:r>
      <w:proofErr w:type="gramStart"/>
      <w:r w:rsidRPr="00FE4B75">
        <w:rPr>
          <w:rFonts w:cs="Times New Roman"/>
          <w:szCs w:val="28"/>
          <w:lang w:val="en-US"/>
        </w:rPr>
        <w:t>P</w:t>
      </w:r>
      <w:r w:rsidRPr="00FE4B75">
        <w:rPr>
          <w:rFonts w:cs="Times New Roman"/>
          <w:szCs w:val="28"/>
          <w:vertAlign w:val="subscript"/>
          <w:lang w:val="en-US"/>
        </w:rPr>
        <w:t>l</w:t>
      </w:r>
      <w:r w:rsidRPr="00FE4B75">
        <w:rPr>
          <w:rFonts w:cs="Times New Roman"/>
          <w:szCs w:val="28"/>
        </w:rPr>
        <w:t>(</w:t>
      </w:r>
      <w:proofErr w:type="gramEnd"/>
      <w:r w:rsidRPr="00FE4B75">
        <w:rPr>
          <w:rFonts w:cs="Times New Roman"/>
          <w:szCs w:val="28"/>
        </w:rPr>
        <w:t xml:space="preserve">1) и </w:t>
      </w:r>
      <w:r w:rsidRPr="00FE4B75">
        <w:rPr>
          <w:rFonts w:cs="Times New Roman"/>
          <w:szCs w:val="28"/>
          <w:lang w:val="en-US"/>
        </w:rPr>
        <w:t>P</w:t>
      </w:r>
      <w:r w:rsidRPr="00FE4B75">
        <w:rPr>
          <w:rFonts w:cs="Times New Roman"/>
          <w:szCs w:val="28"/>
          <w:vertAlign w:val="subscript"/>
          <w:lang w:val="en-US"/>
        </w:rPr>
        <w:t>l</w:t>
      </w:r>
      <w:r w:rsidRPr="00FE4B75">
        <w:rPr>
          <w:rFonts w:cs="Times New Roman"/>
          <w:szCs w:val="28"/>
        </w:rPr>
        <w:t>(0) может проводиться на основании нескольких образов подписанта.</w:t>
      </w:r>
    </w:p>
    <w:p w:rsidR="00FE4B75" w:rsidRPr="00FE4B75" w:rsidRDefault="00FE4B75" w:rsidP="00FE4B75">
      <w:pPr>
        <w:rPr>
          <w:rFonts w:cs="Times New Roman"/>
          <w:szCs w:val="28"/>
        </w:rPr>
      </w:pPr>
      <w:r w:rsidRPr="00FE4B75">
        <w:rPr>
          <w:rFonts w:cs="Times New Roman"/>
          <w:szCs w:val="28"/>
        </w:rPr>
        <w:t xml:space="preserve">Данная атака снижает количество вариантов перебора на несколько порядков. Даже если злоумышленник не обладает примерами подделок и </w:t>
      </w:r>
      <w:r w:rsidRPr="00FE4B75">
        <w:rPr>
          <w:rFonts w:cs="Times New Roman"/>
          <w:szCs w:val="28"/>
        </w:rPr>
        <w:lastRenderedPageBreak/>
        <w:t>какой-либо информацией о пароле пользователя-жертвы, данная атака вполне осуществима (в этом случае нарушителю потребуется гораздо больше времени).</w:t>
      </w:r>
    </w:p>
    <w:p w:rsidR="00FE4B75" w:rsidRPr="00FE4B75" w:rsidRDefault="00FE4B75" w:rsidP="00FE4B75">
      <w:pPr>
        <w:rPr>
          <w:rFonts w:cs="Times New Roman"/>
          <w:szCs w:val="28"/>
        </w:rPr>
      </w:pPr>
      <w:r w:rsidRPr="00FE4B75">
        <w:rPr>
          <w:rFonts w:cs="Times New Roman"/>
          <w:szCs w:val="28"/>
        </w:rPr>
        <w:t xml:space="preserve">Также, важно отметить, что образы «Чужие» обладают так называемой «симметрией» стабильности ответов относительно образа «Свой» (свойством «симметрии»). Это означает, что стабильность ответов ПБК при предъявлении образов «Чужих» возрастает, но не только если ответы близки (в метрике Хэмминга) к ключу пользователя, но </w:t>
      </w:r>
      <w:proofErr w:type="gramStart"/>
      <w:r w:rsidRPr="00FE4B75">
        <w:rPr>
          <w:rFonts w:cs="Times New Roman"/>
          <w:szCs w:val="28"/>
        </w:rPr>
        <w:t>и</w:t>
      </w:r>
      <w:proofErr w:type="gramEnd"/>
      <w:r w:rsidRPr="00FE4B75">
        <w:rPr>
          <w:rFonts w:cs="Times New Roman"/>
          <w:szCs w:val="28"/>
        </w:rPr>
        <w:t xml:space="preserve"> если они близки к инверсии ключа (инверсный код возникает, если все биты ответа ПБК являются ошибочными). Инверсный код можно обратить и получить ключ пользователя. Из этого следует, что у каждого образа «Свой» в </w:t>
      </w:r>
      <w:proofErr w:type="spellStart"/>
      <w:r w:rsidRPr="00FE4B75">
        <w:rPr>
          <w:rFonts w:cs="Times New Roman"/>
          <w:szCs w:val="28"/>
        </w:rPr>
        <w:t>нейросетевом</w:t>
      </w:r>
      <w:proofErr w:type="spellEnd"/>
      <w:r w:rsidRPr="00FE4B75">
        <w:rPr>
          <w:rFonts w:cs="Times New Roman"/>
          <w:szCs w:val="28"/>
        </w:rPr>
        <w:t xml:space="preserve"> логическом базисе существует его инверсия. Если на вход классического </w:t>
      </w:r>
      <w:proofErr w:type="spellStart"/>
      <w:r w:rsidRPr="00FE4B75">
        <w:rPr>
          <w:rFonts w:cs="Times New Roman"/>
          <w:szCs w:val="28"/>
        </w:rPr>
        <w:t>нейросетевого</w:t>
      </w:r>
      <w:proofErr w:type="spellEnd"/>
      <w:r w:rsidRPr="00FE4B75">
        <w:rPr>
          <w:rFonts w:cs="Times New Roman"/>
          <w:szCs w:val="28"/>
        </w:rPr>
        <w:t xml:space="preserve"> ПБК (обученного по ГОСТ 52633.5) подать инверсию образа «Свой», то на выходе ПБК появится инверсный ключ, который можно обратить. Данное свойство позволяет ускорить процедуру направленного перебора биометрических образов в 2 раза (осуществляя одновременно поиск наиболее близкого и наиболее дальнего образа «Чужого» относительно образа «Свой»).</w:t>
      </w:r>
    </w:p>
    <w:p w:rsidR="00FE4B75" w:rsidRPr="00FE4B75" w:rsidRDefault="00FE4B75" w:rsidP="00FE4B75">
      <w:pPr>
        <w:rPr>
          <w:rFonts w:cs="Times New Roman"/>
          <w:szCs w:val="28"/>
        </w:rPr>
      </w:pPr>
      <w:r w:rsidRPr="00FE4B75">
        <w:rPr>
          <w:rFonts w:cs="Times New Roman"/>
          <w:szCs w:val="28"/>
        </w:rPr>
        <w:t xml:space="preserve">В связи со всеми вышеперечисленными факторами, имеет смысл осуществлять защиту </w:t>
      </w:r>
      <w:proofErr w:type="spellStart"/>
      <w:r w:rsidRPr="00FE4B75">
        <w:rPr>
          <w:rFonts w:cs="Times New Roman"/>
          <w:szCs w:val="28"/>
        </w:rPr>
        <w:t>нейросетевых</w:t>
      </w:r>
      <w:proofErr w:type="spellEnd"/>
      <w:r w:rsidRPr="00FE4B75">
        <w:rPr>
          <w:rFonts w:cs="Times New Roman"/>
          <w:szCs w:val="28"/>
        </w:rPr>
        <w:t xml:space="preserve"> контейнеров, в том числе от атак извлечения знаний. Для защиты таблиц </w:t>
      </w:r>
      <w:proofErr w:type="spellStart"/>
      <w:r w:rsidRPr="00FE4B75">
        <w:rPr>
          <w:rFonts w:cs="Times New Roman"/>
          <w:szCs w:val="28"/>
        </w:rPr>
        <w:t>нейросетевых</w:t>
      </w:r>
      <w:proofErr w:type="spellEnd"/>
      <w:r w:rsidRPr="00FE4B75">
        <w:rPr>
          <w:rFonts w:cs="Times New Roman"/>
          <w:szCs w:val="28"/>
        </w:rPr>
        <w:t xml:space="preserve"> функционалов нужно применять </w:t>
      </w:r>
      <w:r w:rsidRPr="00FE4B75">
        <w:rPr>
          <w:rFonts w:cs="Times New Roman"/>
          <w:i/>
          <w:szCs w:val="28"/>
        </w:rPr>
        <w:t xml:space="preserve">механизм защищенного </w:t>
      </w:r>
      <w:proofErr w:type="spellStart"/>
      <w:r w:rsidRPr="00FE4B75">
        <w:rPr>
          <w:rFonts w:cs="Times New Roman"/>
          <w:i/>
          <w:szCs w:val="28"/>
        </w:rPr>
        <w:t>нейросетевого</w:t>
      </w:r>
      <w:proofErr w:type="spellEnd"/>
      <w:r w:rsidRPr="00FE4B75">
        <w:rPr>
          <w:rFonts w:cs="Times New Roman"/>
          <w:i/>
          <w:szCs w:val="28"/>
        </w:rPr>
        <w:t xml:space="preserve"> контейнера (ЗНК)</w:t>
      </w:r>
      <w:r w:rsidRPr="00FE4B75">
        <w:rPr>
          <w:rFonts w:cs="Times New Roman"/>
          <w:szCs w:val="28"/>
        </w:rPr>
        <w:t>. Сначала необходимо выстроить нейроны в цепочку. После обучения ПБК таблицы каждого нейрона шифруются наложением гаммы, представляющей собой контрольную сумму выходов всех предыдущих нейронов в цепочке:</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lang w:val="en-US"/>
              </w:rPr>
              <m:t>tables</m:t>
            </m:r>
          </m:e>
          <m:sub>
            <m:r>
              <w:rPr>
                <w:rFonts w:ascii="Cambria Math" w:hAnsi="Cambria Math" w:cs="Times New Roman"/>
                <w:szCs w:val="28"/>
              </w:rPr>
              <m:t>l</m:t>
            </m:r>
          </m:sub>
          <m:sup>
            <m:r>
              <w:rPr>
                <w:rFonts w:ascii="Cambria Math" w:hAnsi="Cambria Math" w:cs="Times New Roman"/>
                <w:szCs w:val="28"/>
              </w:rPr>
              <m:t>'</m:t>
            </m:r>
          </m:sup>
        </m:sSubSup>
        <m:r>
          <w:rPr>
            <w:rFonts w:ascii="Cambria Math" w:hAnsi="Cambria Math" w:cs="Times New Roman"/>
            <w:szCs w:val="28"/>
          </w:rPr>
          <m:t>=XOR(</m:t>
        </m:r>
        <m:sSub>
          <m:sSubPr>
            <m:ctrlPr>
              <w:rPr>
                <w:rFonts w:ascii="Cambria Math" w:hAnsi="Cambria Math" w:cs="Times New Roman"/>
                <w:i/>
                <w:szCs w:val="28"/>
              </w:rPr>
            </m:ctrlPr>
          </m:sSubPr>
          <m:e>
            <m:r>
              <w:rPr>
                <w:rFonts w:ascii="Cambria Math" w:hAnsi="Cambria Math" w:cs="Times New Roman"/>
                <w:szCs w:val="28"/>
              </w:rPr>
              <m:t>tables</m:t>
            </m:r>
          </m:e>
          <m:sub>
            <m:r>
              <w:rPr>
                <w:rFonts w:ascii="Cambria Math" w:hAnsi="Cambria Math" w:cs="Times New Roman"/>
                <w:szCs w:val="28"/>
              </w:rPr>
              <m:t>l</m:t>
            </m:r>
          </m:sub>
        </m:sSub>
        <m:r>
          <w:rPr>
            <w:rFonts w:ascii="Cambria Math" w:hAnsi="Cambria Math" w:cs="Times New Roman"/>
            <w:szCs w:val="28"/>
          </w:rPr>
          <m:t xml:space="preserve">, hash(pass, </m:t>
        </m:r>
        <m:sSub>
          <m:sSubPr>
            <m:ctrlPr>
              <w:rPr>
                <w:rFonts w:ascii="Cambria Math" w:hAnsi="Cambria Math" w:cs="Times New Roman"/>
                <w:i/>
                <w:szCs w:val="28"/>
              </w:rPr>
            </m:ctrlPr>
          </m:sSubPr>
          <m:e>
            <m:r>
              <w:rPr>
                <w:rFonts w:ascii="Cambria Math" w:hAnsi="Cambria Math" w:cs="Times New Roman"/>
                <w:szCs w:val="28"/>
              </w:rPr>
              <m:t>bit</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bit</m:t>
            </m:r>
          </m:e>
          <m:sub>
            <m:r>
              <w:rPr>
                <w:rFonts w:ascii="Cambria Math" w:hAnsi="Cambria Math" w:cs="Times New Roman"/>
                <w:szCs w:val="28"/>
              </w:rPr>
              <m:t>l-1</m:t>
            </m:r>
          </m:sub>
        </m:sSub>
        <m:r>
          <w:rPr>
            <w:rFonts w:ascii="Cambria Math" w:hAnsi="Cambria Math" w:cs="Times New Roman"/>
            <w:szCs w:val="28"/>
          </w:rPr>
          <m:t>))</m:t>
        </m:r>
      </m:oMath>
      <w:r w:rsidRPr="00FE4B75">
        <w:rPr>
          <w:rFonts w:cs="Times New Roman"/>
          <w:szCs w:val="28"/>
        </w:rPr>
        <w:t xml:space="preserve">          </w:t>
      </w:r>
      <w:bookmarkStart w:id="0" w:name="_GoBack"/>
      <w:bookmarkEnd w:id="0"/>
      <w:r w:rsidRPr="00FE4B75">
        <w:rPr>
          <w:rFonts w:cs="Times New Roman"/>
          <w:szCs w:val="28"/>
        </w:rPr>
        <w:t>6)</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где </w:t>
      </w:r>
      <w:proofErr w:type="spellStart"/>
      <w:r w:rsidRPr="00FE4B75">
        <w:rPr>
          <w:rFonts w:cs="Times New Roman"/>
          <w:i/>
          <w:szCs w:val="28"/>
          <w:lang w:val="en-US"/>
        </w:rPr>
        <w:t>tables</w:t>
      </w:r>
      <w:r w:rsidRPr="00FE4B75">
        <w:rPr>
          <w:rFonts w:cs="Times New Roman"/>
          <w:i/>
          <w:szCs w:val="28"/>
          <w:vertAlign w:val="subscript"/>
          <w:lang w:val="en-US"/>
        </w:rPr>
        <w:t>l</w:t>
      </w:r>
      <w:proofErr w:type="spellEnd"/>
      <w:r w:rsidRPr="00FE4B75">
        <w:rPr>
          <w:rFonts w:cs="Times New Roman"/>
          <w:szCs w:val="28"/>
        </w:rPr>
        <w:t xml:space="preserve"> — таблицы параметров соответствующего нейрона; </w:t>
      </w:r>
      <w:proofErr w:type="gramStart"/>
      <w:r w:rsidRPr="00FE4B75">
        <w:rPr>
          <w:rFonts w:cs="Times New Roman"/>
          <w:i/>
          <w:szCs w:val="28"/>
          <w:lang w:val="en-US"/>
        </w:rPr>
        <w:t>hash</w:t>
      </w:r>
      <w:r w:rsidRPr="00FE4B75">
        <w:rPr>
          <w:rFonts w:cs="Times New Roman"/>
          <w:i/>
          <w:szCs w:val="28"/>
        </w:rPr>
        <w:t>(</w:t>
      </w:r>
      <w:proofErr w:type="gramEnd"/>
      <w:r w:rsidRPr="00FE4B75">
        <w:rPr>
          <w:rFonts w:cs="Times New Roman"/>
          <w:i/>
          <w:szCs w:val="28"/>
        </w:rPr>
        <w:t>)</w:t>
      </w:r>
      <w:r w:rsidRPr="00FE4B75">
        <w:rPr>
          <w:rFonts w:cs="Times New Roman"/>
          <w:szCs w:val="28"/>
        </w:rPr>
        <w:t xml:space="preserve"> — криптографическая хеш-функция (например, </w:t>
      </w:r>
      <w:r w:rsidRPr="00FE4B75">
        <w:rPr>
          <w:rFonts w:cs="Times New Roman"/>
          <w:szCs w:val="28"/>
          <w:lang w:val="en-US"/>
        </w:rPr>
        <w:t>md</w:t>
      </w:r>
      <w:r w:rsidRPr="00FE4B75">
        <w:rPr>
          <w:rFonts w:cs="Times New Roman"/>
          <w:szCs w:val="28"/>
        </w:rPr>
        <w:t xml:space="preserve">5); </w:t>
      </w:r>
      <w:r w:rsidRPr="00FE4B75">
        <w:rPr>
          <w:rFonts w:cs="Times New Roman"/>
          <w:i/>
          <w:szCs w:val="28"/>
          <w:lang w:val="en-US"/>
        </w:rPr>
        <w:t>pass</w:t>
      </w:r>
      <w:r w:rsidRPr="00FE4B75">
        <w:rPr>
          <w:rFonts w:cs="Times New Roman"/>
          <w:szCs w:val="28"/>
        </w:rPr>
        <w:t xml:space="preserve"> — пароль, который является опциональным и служит для дополнительной (двухфакторной) защиты; </w:t>
      </w:r>
      <w:proofErr w:type="spellStart"/>
      <w:r w:rsidRPr="00FE4B75">
        <w:rPr>
          <w:rFonts w:cs="Times New Roman"/>
          <w:i/>
          <w:szCs w:val="28"/>
          <w:lang w:val="en-US"/>
        </w:rPr>
        <w:t>bit</w:t>
      </w:r>
      <w:r w:rsidRPr="00FE4B75">
        <w:rPr>
          <w:rFonts w:cs="Times New Roman"/>
          <w:szCs w:val="28"/>
          <w:vertAlign w:val="subscript"/>
          <w:lang w:val="en-US"/>
        </w:rPr>
        <w:t>l</w:t>
      </w:r>
      <w:proofErr w:type="spellEnd"/>
      <w:r w:rsidRPr="00FE4B75">
        <w:rPr>
          <w:rFonts w:cs="Times New Roman"/>
          <w:szCs w:val="28"/>
        </w:rPr>
        <w:t xml:space="preserve"> — выход, на который настраивается </w:t>
      </w:r>
      <w:r w:rsidRPr="00FE4B75">
        <w:rPr>
          <w:rFonts w:cs="Times New Roman"/>
          <w:szCs w:val="28"/>
          <w:lang w:val="en-US"/>
        </w:rPr>
        <w:t>l</w:t>
      </w:r>
      <w:r w:rsidRPr="00FE4B75">
        <w:rPr>
          <w:rFonts w:cs="Times New Roman"/>
          <w:szCs w:val="28"/>
        </w:rPr>
        <w:t xml:space="preserve">-й нейрон в цепочке. </w:t>
      </w:r>
    </w:p>
    <w:p w:rsidR="00FE4B75" w:rsidRPr="00FE4B75" w:rsidRDefault="00FE4B75" w:rsidP="00FE4B75">
      <w:pPr>
        <w:rPr>
          <w:rFonts w:cs="Times New Roman"/>
          <w:szCs w:val="28"/>
        </w:rPr>
      </w:pPr>
      <w:r w:rsidRPr="00FE4B75">
        <w:rPr>
          <w:rFonts w:cs="Times New Roman"/>
          <w:szCs w:val="28"/>
        </w:rPr>
        <w:t xml:space="preserve">При обработке биометрического образа </w:t>
      </w:r>
      <w:proofErr w:type="spellStart"/>
      <w:r w:rsidRPr="00FE4B75">
        <w:rPr>
          <w:rFonts w:cs="Times New Roman"/>
          <w:szCs w:val="28"/>
        </w:rPr>
        <w:t>нейросетевым</w:t>
      </w:r>
      <w:proofErr w:type="spellEnd"/>
      <w:r w:rsidRPr="00FE4B75">
        <w:rPr>
          <w:rFonts w:cs="Times New Roman"/>
          <w:szCs w:val="28"/>
        </w:rPr>
        <w:t xml:space="preserve"> ПБК в режиме ЗНК происходит процесс «распаковки» нейронов — параметры каждого следующего нейрона в цепочке дешифруются по той же формуле (6). Для </w:t>
      </w:r>
      <w:r w:rsidRPr="00FE4B75">
        <w:rPr>
          <w:rFonts w:cs="Times New Roman"/>
          <w:szCs w:val="28"/>
        </w:rPr>
        <w:lastRenderedPageBreak/>
        <w:t xml:space="preserve">получения на выходе ПБК верного ключа пользователя требуется, чтобы все нейроны «проголосовали» правильно. Если хотя бы один нейрон в цепочке выдаст ошибочный бит, это повлечет неверную дешифровку параметров всех последующих нейронов. В свою очередь последующие нейроны будут давать случайные выходы, и возникнет эффект хеширования биометрического образа «Чужого». В итоге ответы </w:t>
      </w:r>
      <w:proofErr w:type="spellStart"/>
      <w:r w:rsidRPr="00FE4B75">
        <w:rPr>
          <w:rFonts w:cs="Times New Roman"/>
          <w:szCs w:val="28"/>
        </w:rPr>
        <w:t>нейросетевого</w:t>
      </w:r>
      <w:proofErr w:type="spellEnd"/>
      <w:r w:rsidRPr="00FE4B75">
        <w:rPr>
          <w:rFonts w:cs="Times New Roman"/>
          <w:szCs w:val="28"/>
        </w:rPr>
        <w:t xml:space="preserve"> ПБК становятся случайными, их энтропия возрастает. При этом важен тот факт, что </w:t>
      </w:r>
      <w:r w:rsidRPr="00FE4B75">
        <w:rPr>
          <w:rFonts w:cs="Times New Roman"/>
          <w:szCs w:val="28"/>
          <w:lang w:val="en-US"/>
        </w:rPr>
        <w:t>FRR</w:t>
      </w:r>
      <w:r w:rsidRPr="00FE4B75">
        <w:rPr>
          <w:rFonts w:cs="Times New Roman"/>
          <w:szCs w:val="28"/>
        </w:rPr>
        <w:t xml:space="preserve"> и </w:t>
      </w:r>
      <w:r w:rsidRPr="00FE4B75">
        <w:rPr>
          <w:rFonts w:cs="Times New Roman"/>
          <w:szCs w:val="28"/>
          <w:lang w:val="en-US"/>
        </w:rPr>
        <w:t>FAR</w:t>
      </w:r>
      <w:r w:rsidRPr="00FE4B75">
        <w:rPr>
          <w:rFonts w:cs="Times New Roman"/>
          <w:szCs w:val="28"/>
        </w:rPr>
        <w:t xml:space="preserve"> в режиме ЗНК не меняются при пороге принятия, равном нулю. Стабильность ответов ПБК при поступлении на вход образов «Чужих» становится низкой и перестает возрастать, если образ «Чужого» близок</w:t>
      </w:r>
      <w:r w:rsidRPr="00FE4B75">
        <w:rPr>
          <w:szCs w:val="28"/>
        </w:rPr>
        <w:t xml:space="preserve"> </w:t>
      </w:r>
      <w:r w:rsidRPr="00FE4B75">
        <w:rPr>
          <w:rFonts w:cs="Times New Roman"/>
          <w:szCs w:val="28"/>
        </w:rPr>
        <w:t>к образу «Своего». Однако режим ЗНК все же накладывает ограничения: балансировать FRR и FAR, корректируя несколько ошибочных ответов ПБК, становится невозможно.</w:t>
      </w:r>
    </w:p>
    <w:p w:rsidR="00FE4B75" w:rsidRPr="00FE4B75" w:rsidRDefault="00FE4B75" w:rsidP="00FE4B75">
      <w:pPr>
        <w:pStyle w:val="af3"/>
        <w:keepNext/>
        <w:spacing w:before="240" w:after="120" w:line="312" w:lineRule="auto"/>
        <w:ind w:firstLine="0"/>
        <w:rPr>
          <w:rFonts w:ascii="Trebuchet MS" w:hAnsi="Trebuchet MS" w:cstheme="minorBidi"/>
          <w:b/>
          <w:color w:val="05336E"/>
          <w:sz w:val="28"/>
          <w:szCs w:val="28"/>
          <w:lang w:eastAsia="ru-RU"/>
        </w:rPr>
      </w:pPr>
    </w:p>
    <w:p w:rsidR="00A554F8" w:rsidRPr="00F462EA" w:rsidRDefault="00A554F8" w:rsidP="00A554F8">
      <w:pPr>
        <w:pStyle w:val="af3"/>
        <w:keepNext/>
        <w:spacing w:before="120" w:line="312" w:lineRule="auto"/>
        <w:ind w:firstLine="0"/>
        <w:jc w:val="center"/>
        <w:rPr>
          <w:rFonts w:ascii="Trebuchet MS" w:eastAsiaTheme="majorEastAsia" w:hAnsi="Trebuchet MS" w:cstheme="majorBidi"/>
          <w:b/>
          <w:caps/>
          <w:color w:val="05336E"/>
          <w:spacing w:val="5"/>
          <w:kern w:val="28"/>
          <w:sz w:val="28"/>
          <w:szCs w:val="28"/>
        </w:rPr>
      </w:pPr>
      <w:r w:rsidRPr="00F462EA">
        <w:rPr>
          <w:rFonts w:ascii="Trebuchet MS" w:eastAsiaTheme="majorEastAsia" w:hAnsi="Trebuchet MS" w:cstheme="majorBidi"/>
          <w:b/>
          <w:caps/>
          <w:color w:val="05336E"/>
          <w:spacing w:val="5"/>
          <w:kern w:val="28"/>
          <w:sz w:val="28"/>
          <w:szCs w:val="28"/>
        </w:rPr>
        <w:t>Список источников</w:t>
      </w:r>
    </w:p>
    <w:p w:rsidR="00A554F8" w:rsidRPr="00A652A8" w:rsidRDefault="00A554F8" w:rsidP="000E125E"/>
    <w:sectPr w:rsidR="00A554F8" w:rsidRPr="00A652A8" w:rsidSect="00E91068">
      <w:headerReference w:type="default" r:id="rId8"/>
      <w:footerReference w:type="default" r:id="rId9"/>
      <w:headerReference w:type="first" r:id="rId10"/>
      <w:footerReference w:type="first" r:id="rId11"/>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6BE" w:rsidRDefault="00C226BE" w:rsidP="00657AD0">
      <w:pPr>
        <w:spacing w:line="240" w:lineRule="auto"/>
      </w:pPr>
      <w:r>
        <w:separator/>
      </w:r>
    </w:p>
  </w:endnote>
  <w:endnote w:type="continuationSeparator" w:id="0">
    <w:p w:rsidR="00C226BE" w:rsidRDefault="00C226BE"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FE4B75">
          <w:rPr>
            <w:noProof/>
            <w:color w:val="05336E"/>
          </w:rPr>
          <w:t>7</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w:t>
    </w:r>
    <w:r w:rsidR="00CA21E9">
      <w:rPr>
        <w:color w:val="05336E"/>
      </w:rPr>
      <w:t>2</w:t>
    </w:r>
    <w:r w:rsidRPr="00FA76A4">
      <w:rPr>
        <w:color w:val="05336E"/>
      </w:rPr>
      <w:t xml:space="preserve">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6BE" w:rsidRDefault="00C226BE" w:rsidP="00657AD0">
      <w:pPr>
        <w:spacing w:line="240" w:lineRule="auto"/>
      </w:pPr>
      <w:r>
        <w:separator/>
      </w:r>
    </w:p>
  </w:footnote>
  <w:footnote w:type="continuationSeparator" w:id="0">
    <w:p w:rsidR="00C226BE" w:rsidRDefault="00C226BE"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233F6580"/>
    <w:multiLevelType w:val="hybridMultilevel"/>
    <w:tmpl w:val="41CEE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517488"/>
    <w:multiLevelType w:val="hybridMultilevel"/>
    <w:tmpl w:val="156409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865302"/>
    <w:multiLevelType w:val="hybridMultilevel"/>
    <w:tmpl w:val="734A77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F700508"/>
    <w:multiLevelType w:val="hybridMultilevel"/>
    <w:tmpl w:val="7BD88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0E3731"/>
    <w:multiLevelType w:val="hybridMultilevel"/>
    <w:tmpl w:val="BE26571C"/>
    <w:lvl w:ilvl="0" w:tplc="C9F8D278">
      <w:start w:val="1"/>
      <w:numFmt w:val="decimal"/>
      <w:suff w:val="space"/>
      <w:lvlText w:val="%1."/>
      <w:lvlJc w:val="left"/>
      <w:pPr>
        <w:ind w:left="6251" w:hanging="1005"/>
      </w:pPr>
      <w:rPr>
        <w:rFonts w:hint="default"/>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13"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6"/>
  </w:num>
  <w:num w:numId="3">
    <w:abstractNumId w:val="1"/>
  </w:num>
  <w:num w:numId="4">
    <w:abstractNumId w:val="11"/>
  </w:num>
  <w:num w:numId="5">
    <w:abstractNumId w:val="7"/>
  </w:num>
  <w:num w:numId="6">
    <w:abstractNumId w:val="14"/>
  </w:num>
  <w:num w:numId="7">
    <w:abstractNumId w:val="0"/>
  </w:num>
  <w:num w:numId="8">
    <w:abstractNumId w:val="13"/>
  </w:num>
  <w:num w:numId="9">
    <w:abstractNumId w:val="15"/>
  </w:num>
  <w:num w:numId="10">
    <w:abstractNumId w:val="10"/>
  </w:num>
  <w:num w:numId="11">
    <w:abstractNumId w:val="9"/>
  </w:num>
  <w:num w:numId="12">
    <w:abstractNumId w:val="8"/>
  </w:num>
  <w:num w:numId="13">
    <w:abstractNumId w:val="3"/>
  </w:num>
  <w:num w:numId="14">
    <w:abstractNumId w:val="5"/>
  </w:num>
  <w:num w:numId="15">
    <w:abstractNumId w:val="12"/>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E6"/>
    <w:rsid w:val="00016215"/>
    <w:rsid w:val="0001673E"/>
    <w:rsid w:val="000E125E"/>
    <w:rsid w:val="00100267"/>
    <w:rsid w:val="00121989"/>
    <w:rsid w:val="0014445C"/>
    <w:rsid w:val="00160D01"/>
    <w:rsid w:val="001816E6"/>
    <w:rsid w:val="001F21B9"/>
    <w:rsid w:val="0023234D"/>
    <w:rsid w:val="002524F4"/>
    <w:rsid w:val="002A3F8A"/>
    <w:rsid w:val="002D436F"/>
    <w:rsid w:val="002F70F5"/>
    <w:rsid w:val="00305443"/>
    <w:rsid w:val="003D70D4"/>
    <w:rsid w:val="003F2354"/>
    <w:rsid w:val="004654BC"/>
    <w:rsid w:val="004A479B"/>
    <w:rsid w:val="004C3C38"/>
    <w:rsid w:val="00566E63"/>
    <w:rsid w:val="005803F0"/>
    <w:rsid w:val="005B19DD"/>
    <w:rsid w:val="005F283E"/>
    <w:rsid w:val="005F6140"/>
    <w:rsid w:val="006516AB"/>
    <w:rsid w:val="00655107"/>
    <w:rsid w:val="00657AD0"/>
    <w:rsid w:val="006670CD"/>
    <w:rsid w:val="00680547"/>
    <w:rsid w:val="006D70E0"/>
    <w:rsid w:val="00731470"/>
    <w:rsid w:val="008077C5"/>
    <w:rsid w:val="008448AD"/>
    <w:rsid w:val="008852FF"/>
    <w:rsid w:val="008A1234"/>
    <w:rsid w:val="008F1AC6"/>
    <w:rsid w:val="008F64CC"/>
    <w:rsid w:val="00925778"/>
    <w:rsid w:val="00974710"/>
    <w:rsid w:val="009844F5"/>
    <w:rsid w:val="0098480C"/>
    <w:rsid w:val="009A7405"/>
    <w:rsid w:val="009B7EDD"/>
    <w:rsid w:val="00A554F8"/>
    <w:rsid w:val="00A62A09"/>
    <w:rsid w:val="00A652A8"/>
    <w:rsid w:val="00AD25DA"/>
    <w:rsid w:val="00AE5141"/>
    <w:rsid w:val="00AE522B"/>
    <w:rsid w:val="00B038B2"/>
    <w:rsid w:val="00B10EDB"/>
    <w:rsid w:val="00B12836"/>
    <w:rsid w:val="00B576B7"/>
    <w:rsid w:val="00B6558F"/>
    <w:rsid w:val="00BA0509"/>
    <w:rsid w:val="00BC58ED"/>
    <w:rsid w:val="00BD6090"/>
    <w:rsid w:val="00BE325F"/>
    <w:rsid w:val="00C226BE"/>
    <w:rsid w:val="00C27902"/>
    <w:rsid w:val="00CA21E9"/>
    <w:rsid w:val="00D609D9"/>
    <w:rsid w:val="00D649A8"/>
    <w:rsid w:val="00DA3AED"/>
    <w:rsid w:val="00DB217B"/>
    <w:rsid w:val="00DD04E3"/>
    <w:rsid w:val="00E50349"/>
    <w:rsid w:val="00E91068"/>
    <w:rsid w:val="00EE3468"/>
    <w:rsid w:val="00F12D00"/>
    <w:rsid w:val="00F7295A"/>
    <w:rsid w:val="00FA21C3"/>
    <w:rsid w:val="00FA5A8B"/>
    <w:rsid w:val="00FA76A4"/>
    <w:rsid w:val="00FE0E4C"/>
    <w:rsid w:val="00FE4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6E6D7"/>
  <w15:docId w15:val="{F02E235D-72D3-4269-8780-5AE4691B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Hyperlink"/>
    <w:basedOn w:val="a0"/>
    <w:uiPriority w:val="99"/>
    <w:unhideWhenUsed/>
    <w:rsid w:val="00A65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BA938-7422-4A6E-A8E8-6CC6F97EB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5</TotalTime>
  <Pages>7</Pages>
  <Words>1621</Words>
  <Characters>9244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3</cp:revision>
  <cp:lastPrinted>2022-04-01T08:29:00Z</cp:lastPrinted>
  <dcterms:created xsi:type="dcterms:W3CDTF">2022-04-04T08:19:00Z</dcterms:created>
  <dcterms:modified xsi:type="dcterms:W3CDTF">2022-04-04T08:25:00Z</dcterms:modified>
</cp:coreProperties>
</file>