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476218" w:rsidRDefault="00DA2E8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379413</wp:posOffset>
                </wp:positionH>
                <wp:positionV relativeFrom="margin">
                  <wp:posOffset>4090353</wp:posOffset>
                </wp:positionV>
                <wp:extent cx="5768340" cy="2214206"/>
                <wp:effectExtent l="0" t="0" r="0" b="0"/>
                <wp:wrapSquare wrapText="bothSides" distT="0" distB="0" distL="114300" distR="114300"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593" y="268145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DA2E8D">
                            <w:pPr>
                              <w:spacing w:before="240" w:after="120" w:line="311" w:lineRule="auto"/>
                              <w:ind w:firstLine="0"/>
                              <w:jc w:val="center"/>
                              <w:textDirection w:val="btLr"/>
                              <w:rPr>
                                <w:b/>
                                <w:color w:val="05336E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5336E"/>
                                <w:sz w:val="56"/>
                              </w:rPr>
                              <w:t>Доверенный искусственный интеллект</w:t>
                            </w:r>
                          </w:p>
                          <w:p w:rsidR="0075261C" w:rsidRPr="0075261C" w:rsidRDefault="0075261C" w:rsidP="0075261C">
                            <w:pPr>
                              <w:pStyle w:val="1"/>
                              <w:numPr>
                                <w:ilvl w:val="0"/>
                                <w:numId w:val="0"/>
                              </w:numPr>
                              <w:rPr>
                                <w:smallCaps/>
                                <w:sz w:val="32"/>
                                <w:szCs w:val="32"/>
                              </w:rPr>
                            </w:pPr>
                            <w:r w:rsidRPr="0075261C">
                              <w:rPr>
                                <w:caps w:val="0"/>
                                <w:sz w:val="32"/>
                                <w:szCs w:val="32"/>
                              </w:rPr>
                              <w:t>Проблемы доверия искусственному интеллекту</w:t>
                            </w:r>
                          </w:p>
                          <w:p w:rsidR="007E7524" w:rsidRPr="007E7524" w:rsidRDefault="007E7524" w:rsidP="0075261C">
                            <w:pPr>
                              <w:spacing w:before="240" w:after="120" w:line="311" w:lineRule="auto"/>
                              <w:ind w:firstLine="0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8" o:spid="_x0000_s1026" style="position:absolute;left:0;text-align:left;margin-left:29.9pt;margin-top:322.1pt;width:454.2pt;height:174.3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" filled="f" stroked="f">
                <v:textbox inset="2.53958mm,1.2694mm,2.53958mm,1.2694mm">
                  <w:txbxContent>
                    <w:p w:rsidR="00476218" w:rsidRDefault="00DA2E8D">
                      <w:pPr>
                        <w:spacing w:before="240" w:after="120" w:line="311" w:lineRule="auto"/>
                        <w:ind w:firstLine="0"/>
                        <w:jc w:val="center"/>
                        <w:textDirection w:val="btLr"/>
                        <w:rPr>
                          <w:b/>
                          <w:color w:val="05336E"/>
                          <w:sz w:val="56"/>
                        </w:rPr>
                      </w:pPr>
                      <w:r>
                        <w:rPr>
                          <w:b/>
                          <w:color w:val="05336E"/>
                          <w:sz w:val="56"/>
                        </w:rPr>
                        <w:t>Доверенный искусственный интеллект</w:t>
                      </w:r>
                    </w:p>
                    <w:p w:rsidR="0075261C" w:rsidRPr="0075261C" w:rsidRDefault="0075261C" w:rsidP="0075261C">
                      <w:pPr>
                        <w:pStyle w:val="1"/>
                        <w:numPr>
                          <w:ilvl w:val="0"/>
                          <w:numId w:val="0"/>
                        </w:numPr>
                        <w:rPr>
                          <w:smallCaps/>
                          <w:sz w:val="32"/>
                          <w:szCs w:val="32"/>
                        </w:rPr>
                      </w:pPr>
                      <w:bookmarkStart w:id="2" w:name="_GoBack"/>
                      <w:r w:rsidRPr="0075261C">
                        <w:rPr>
                          <w:caps w:val="0"/>
                          <w:sz w:val="32"/>
                          <w:szCs w:val="32"/>
                        </w:rPr>
                        <w:t>Проблемы доверия искусственному интеллекту</w:t>
                      </w:r>
                      <w:bookmarkEnd w:id="2"/>
                    </w:p>
                    <w:p w:rsidR="007E7524" w:rsidRPr="007E7524" w:rsidRDefault="007E7524" w:rsidP="0075261C">
                      <w:pPr>
                        <w:spacing w:before="240" w:after="120" w:line="311" w:lineRule="auto"/>
                        <w:ind w:firstLine="0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2628900</wp:posOffset>
                </wp:positionV>
                <wp:extent cx="4922520" cy="845761"/>
                <wp:effectExtent l="0" t="0" r="0" b="0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9503" y="3363758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DA2E8D">
                            <w:pPr>
                              <w:spacing w:line="311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5336E"/>
                                <w:sz w:val="40"/>
                              </w:rPr>
                              <w:t xml:space="preserve">А.Е. </w:t>
                            </w:r>
                            <w:proofErr w:type="spellStart"/>
                            <w:r>
                              <w:rPr>
                                <w:color w:val="05336E"/>
                                <w:sz w:val="40"/>
                              </w:rPr>
                              <w:t>Самотуга</w:t>
                            </w:r>
                            <w:proofErr w:type="spellEnd"/>
                            <w:r w:rsidR="00F1416F">
                              <w:rPr>
                                <w:color w:val="05336E"/>
                                <w:sz w:val="40"/>
                              </w:rPr>
                              <w:t>, П.С. Ложников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0" o:spid="_x0000_s1027" style="position:absolute;left:0;text-align:left;margin-left:63pt;margin-top:207pt;width:387.6pt;height:6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" filled="f" stroked="f">
                <v:textbox inset="2.53958mm,1.2694mm,2.53958mm,1.2694mm">
                  <w:txbxContent>
                    <w:p w:rsidR="00476218" w:rsidRDefault="00DA2E8D">
                      <w:pPr>
                        <w:spacing w:line="311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color w:val="05336E"/>
                          <w:sz w:val="40"/>
                        </w:rPr>
                        <w:t xml:space="preserve">А.Е. </w:t>
                      </w:r>
                      <w:proofErr w:type="spellStart"/>
                      <w:r>
                        <w:rPr>
                          <w:color w:val="05336E"/>
                          <w:sz w:val="40"/>
                        </w:rPr>
                        <w:t>Самотуга</w:t>
                      </w:r>
                      <w:proofErr w:type="spellEnd"/>
                      <w:r w:rsidR="00F1416F">
                        <w:rPr>
                          <w:color w:val="05336E"/>
                          <w:sz w:val="40"/>
                        </w:rPr>
                        <w:t>, П.С. Ложников</w:t>
                      </w:r>
                      <w:bookmarkStart w:id="2" w:name="_GoBack"/>
                      <w:bookmarkEnd w:id="2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6464300</wp:posOffset>
                </wp:positionV>
                <wp:extent cx="5359296" cy="836202"/>
                <wp:effectExtent l="0" t="0" r="0" b="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1115" y="3370568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6218" w:rsidRDefault="007E7524">
                            <w:pPr>
                              <w:spacing w:line="311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5336E"/>
                                <w:sz w:val="40"/>
                              </w:rPr>
                              <w:t>Конспект</w:t>
                            </w:r>
                            <w:r w:rsidR="00DA2E8D">
                              <w:rPr>
                                <w:color w:val="05336E"/>
                                <w:sz w:val="40"/>
                              </w:rPr>
                              <w:t xml:space="preserve"> лекци</w:t>
                            </w:r>
                            <w:r>
                              <w:rPr>
                                <w:color w:val="05336E"/>
                                <w:sz w:val="40"/>
                              </w:rPr>
                              <w:t>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9" o:spid="_x0000_s1028" style="position:absolute;left:0;text-align:left;margin-left:45pt;margin-top:509pt;width:422pt;height:6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" filled="f" stroked="f">
                <v:textbox inset="2.53958mm,1.2694mm,2.53958mm,1.2694mm">
                  <w:txbxContent>
                    <w:p w:rsidR="00476218" w:rsidRDefault="007E7524">
                      <w:pPr>
                        <w:spacing w:line="311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color w:val="05336E"/>
                          <w:sz w:val="40"/>
                        </w:rPr>
                        <w:t>Конспект</w:t>
                      </w:r>
                      <w:r w:rsidR="00DA2E8D">
                        <w:rPr>
                          <w:color w:val="05336E"/>
                          <w:sz w:val="40"/>
                        </w:rPr>
                        <w:t xml:space="preserve"> лекци</w:t>
                      </w:r>
                      <w:r>
                        <w:rPr>
                          <w:color w:val="05336E"/>
                          <w:sz w:val="40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</w:p>
    <w:p w:rsidR="0075261C" w:rsidRDefault="0075261C" w:rsidP="0075261C">
      <w:pPr>
        <w:pStyle w:val="1"/>
        <w:numPr>
          <w:ilvl w:val="0"/>
          <w:numId w:val="0"/>
        </w:numPr>
        <w:rPr>
          <w:smallCaps/>
        </w:rPr>
      </w:pPr>
      <w:bookmarkStart w:id="3" w:name="_heading=h.1fob9te" w:colFirst="0" w:colLast="0"/>
      <w:bookmarkStart w:id="4" w:name="_heading=h.afxaeek3qini" w:colFirst="0" w:colLast="0"/>
      <w:bookmarkEnd w:id="3"/>
      <w:bookmarkEnd w:id="4"/>
      <w:r>
        <w:lastRenderedPageBreak/>
        <w:t>Проблемы доверия искусственному интеллекту</w:t>
      </w:r>
    </w:p>
    <w:p w:rsidR="0075261C" w:rsidRPr="0075261C" w:rsidRDefault="0075261C" w:rsidP="0075261C">
      <w:pPr>
        <w:pStyle w:val="2"/>
        <w:numPr>
          <w:ilvl w:val="0"/>
          <w:numId w:val="10"/>
        </w:numPr>
        <w:ind w:left="0" w:firstLine="709"/>
      </w:pPr>
      <w:bookmarkStart w:id="5" w:name="_heading=h.ov31t0s2kt4v" w:colFirst="0" w:colLast="0"/>
      <w:bookmarkEnd w:id="5"/>
      <w:r w:rsidRPr="0075261C">
        <w:t>Доверие к сис</w:t>
      </w:r>
      <w:r>
        <w:t>темам искусственного интеллекта</w:t>
      </w:r>
    </w:p>
    <w:p w:rsidR="0075261C" w:rsidRPr="0075261C" w:rsidRDefault="0057203F" w:rsidP="0075261C">
      <w:sdt>
        <w:sdtPr>
          <w:tag w:val="goog_rdk_1"/>
          <w:id w:val="-1847937816"/>
        </w:sdtPr>
        <w:sdtEndPr/>
        <w:sdtContent>
          <w:r w:rsidR="0075261C" w:rsidRPr="0075261C">
            <w:rPr>
              <w:rFonts w:eastAsia="Arial" w:cs="Arial"/>
            </w:rPr>
            <w:t xml:space="preserve">Доверие к системам искусственного интеллекта является </w:t>
          </w:r>
          <w:proofErr w:type="spellStart"/>
          <w:r w:rsidR="0075261C" w:rsidRPr="0075261C">
            <w:rPr>
              <w:rFonts w:eastAsia="Arial" w:cs="Arial"/>
            </w:rPr>
            <w:t>важнеи</w:t>
          </w:r>
          <w:r w:rsidR="0075261C" w:rsidRPr="0075261C">
            <w:rPr>
              <w:rFonts w:ascii="Arial" w:eastAsia="Arial" w:hAnsi="Arial" w:cs="Arial"/>
            </w:rPr>
            <w:t>̆</w:t>
          </w:r>
          <w:r w:rsidR="0075261C" w:rsidRPr="0075261C">
            <w:rPr>
              <w:rFonts w:eastAsia="Arial"/>
            </w:rPr>
            <w:t>шим</w:t>
          </w:r>
          <w:proofErr w:type="spellEnd"/>
          <w:r w:rsidR="0075261C" w:rsidRPr="0075261C">
            <w:rPr>
              <w:rFonts w:eastAsia="Arial" w:cs="Arial"/>
            </w:rPr>
            <w:t xml:space="preserve"> условием, определяющим возможность применения этих систем при решении ответственных задач обработки данных. Примерами таких задач являются поддержка принятия врачебных решении</w:t>
          </w:r>
          <w:r w:rsidR="0075261C" w:rsidRPr="0075261C">
            <w:rPr>
              <w:rFonts w:ascii="Arial" w:eastAsia="Arial" w:hAnsi="Arial" w:cs="Arial"/>
            </w:rPr>
            <w:t>̆</w:t>
          </w:r>
          <w:r w:rsidR="0075261C" w:rsidRPr="0075261C">
            <w:rPr>
              <w:rFonts w:eastAsia="Arial" w:cs="Arial"/>
            </w:rPr>
            <w:t xml:space="preserve">, </w:t>
          </w:r>
          <w:r w:rsidR="0075261C" w:rsidRPr="0075261C">
            <w:rPr>
              <w:rFonts w:eastAsia="Arial"/>
            </w:rPr>
            <w:t>беспилотное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управление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транспортными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средствами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некоторые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другие</w:t>
          </w:r>
          <w:r w:rsidR="0075261C" w:rsidRPr="0075261C">
            <w:rPr>
              <w:rFonts w:eastAsia="Arial" w:cs="Arial"/>
            </w:rPr>
            <w:t xml:space="preserve">, </w:t>
          </w:r>
          <w:r w:rsidR="0075261C" w:rsidRPr="0075261C">
            <w:rPr>
              <w:rFonts w:eastAsia="Arial"/>
            </w:rPr>
            <w:t>ошибки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пр</w:t>
          </w:r>
          <w:r w:rsidR="0075261C" w:rsidRPr="0075261C">
            <w:rPr>
              <w:rFonts w:eastAsia="Arial" w:cs="Arial"/>
            </w:rPr>
            <w:t xml:space="preserve">и решении которых могут привести к тяжким последствиям, связанным с </w:t>
          </w:r>
          <w:proofErr w:type="spellStart"/>
          <w:r w:rsidR="0075261C" w:rsidRPr="0075261C">
            <w:rPr>
              <w:rFonts w:eastAsia="Arial" w:cs="Arial"/>
            </w:rPr>
            <w:t>угрозои</w:t>
          </w:r>
          <w:proofErr w:type="spellEnd"/>
          <w:r w:rsidR="0075261C" w:rsidRPr="0075261C">
            <w:rPr>
              <w:rFonts w:ascii="Arial" w:eastAsia="Arial" w:hAnsi="Arial" w:cs="Arial"/>
            </w:rPr>
            <w:t>̆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жизни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здоровью</w:t>
          </w:r>
          <w:r w:rsidR="0075261C" w:rsidRPr="0075261C">
            <w:rPr>
              <w:rFonts w:eastAsia="Arial" w:cs="Arial"/>
            </w:rPr>
            <w:t xml:space="preserve"> </w:t>
          </w:r>
          <w:proofErr w:type="spellStart"/>
          <w:r w:rsidR="0075261C" w:rsidRPr="0075261C">
            <w:rPr>
              <w:rFonts w:eastAsia="Arial"/>
            </w:rPr>
            <w:t>людеи</w:t>
          </w:r>
          <w:proofErr w:type="spellEnd"/>
          <w:r w:rsidR="0075261C" w:rsidRPr="0075261C">
            <w:rPr>
              <w:rFonts w:ascii="Arial" w:eastAsia="Arial" w:hAnsi="Arial" w:cs="Arial"/>
            </w:rPr>
            <w:t>̆</w:t>
          </w:r>
          <w:r w:rsidR="0075261C" w:rsidRPr="0075261C">
            <w:rPr>
              <w:rFonts w:eastAsia="Arial" w:cs="Arial"/>
            </w:rPr>
            <w:t xml:space="preserve">, </w:t>
          </w:r>
          <w:r w:rsidR="0075261C" w:rsidRPr="0075261C">
            <w:rPr>
              <w:rFonts w:eastAsia="Arial"/>
            </w:rPr>
            <w:t>серьезным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экономическим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и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экологическим</w:t>
          </w:r>
          <w:r w:rsidR="0075261C" w:rsidRPr="0075261C">
            <w:rPr>
              <w:rFonts w:eastAsia="Arial" w:cs="Arial"/>
            </w:rPr>
            <w:t xml:space="preserve"> </w:t>
          </w:r>
          <w:r w:rsidR="0075261C" w:rsidRPr="0075261C">
            <w:rPr>
              <w:rFonts w:eastAsia="Arial"/>
            </w:rPr>
            <w:t>ущербом</w:t>
          </w:r>
          <w:r w:rsidR="0075261C" w:rsidRPr="0075261C">
            <w:rPr>
              <w:rFonts w:eastAsia="Arial" w:cs="Arial"/>
            </w:rPr>
            <w:t>.</w:t>
          </w:r>
        </w:sdtContent>
      </w:sdt>
    </w:p>
    <w:p w:rsidR="0075261C" w:rsidRPr="0075261C" w:rsidRDefault="0075261C" w:rsidP="0075261C">
      <w:pPr>
        <w:pStyle w:val="2"/>
        <w:numPr>
          <w:ilvl w:val="0"/>
          <w:numId w:val="10"/>
        </w:numPr>
        <w:ind w:left="0" w:firstLine="709"/>
      </w:pPr>
      <w:bookmarkStart w:id="6" w:name="_heading=h.1ee7xymoh2mi" w:colFirst="0" w:colLast="0"/>
      <w:bookmarkEnd w:id="6"/>
      <w:r>
        <w:t>Уровни доверия</w:t>
      </w:r>
    </w:p>
    <w:p w:rsidR="0075261C" w:rsidRDefault="0075261C" w:rsidP="0075261C">
      <w:r>
        <w:t xml:space="preserve">На текущий момент принято выделять три уровня доверия, то есть по одному для каждого из уровней архитектуры ИИ (физический уровень, инфраструктурный уровень, прикладной уровень). </w:t>
      </w:r>
    </w:p>
    <w:p w:rsidR="0075261C" w:rsidRDefault="0075261C" w:rsidP="0075261C">
      <w:r>
        <w:t>Согласно ГОСТ Р 59276-2020 для каждого из уровней доверия определяются свои существенные характеристики.</w:t>
      </w:r>
    </w:p>
    <w:p w:rsidR="0075261C" w:rsidRDefault="0075261C" w:rsidP="0075261C">
      <w:r>
        <w:t>Доверие на физическом уровне, как правило, основывается на комбинации требований к надежности, безопасности и функциональности, поскольку существенные характеристики, требования к которым устанавливаются, основаны в данном случае на физических измерениях или тестах. Например, успешно пройденный технический контроль ТС делает ТС и его системы заслуживающими доверия. В этом контексте уровень доверия может быть определен посредством выполнения проверочных мероприятий. Кроме того, некоторые процессы, такие как калибровка датчиков, могут гарантировать правильность измерений и, следовательно, корректность полученных данных.</w:t>
      </w:r>
    </w:p>
    <w:p w:rsidR="0075261C" w:rsidRDefault="0075261C" w:rsidP="0075261C">
      <w:r>
        <w:t>Доверие на инфраструктурном уровне заключается, как правило, в выполнении требований безопасности ИТ-инфраструктуры, таких как контроль доступа и другие меры для поддержания целостности и доступности системы ИИ, а также обеспечения конфиденциальности обрабатываемых данных.</w:t>
      </w:r>
    </w:p>
    <w:p w:rsidR="0075261C" w:rsidRDefault="0075261C" w:rsidP="0075261C">
      <w:r>
        <w:t xml:space="preserve">Доверие на прикладном уровне системы ИИ требует, среди прочего, подтверждения надежности и безопасности ПО. Разработка ПО предполагает реализацию процессов его верификации и </w:t>
      </w:r>
      <w:proofErr w:type="spellStart"/>
      <w:r>
        <w:t>валидации</w:t>
      </w:r>
      <w:proofErr w:type="spellEnd"/>
      <w:r>
        <w:t xml:space="preserve">. Обеспечение доверия </w:t>
      </w:r>
      <w:r>
        <w:lastRenderedPageBreak/>
        <w:t>к системам ИИ включает подходы, применимые к обычным информационным системам, но не ограничивается ими. Так, например</w:t>
      </w:r>
      <w:r w:rsidR="00F26896">
        <w:t>,</w:t>
      </w:r>
      <w:r>
        <w:t xml:space="preserve"> для систем ИИ, основанных на машинном обучении, способность вызывать доверие подразумевает также непредвзятость (объективность) функционирования системы, что соответствует отсутствию необоснованного смещения формируемых оценок.</w:t>
      </w:r>
    </w:p>
    <w:p w:rsidR="0075261C" w:rsidRPr="0075261C" w:rsidRDefault="0075261C" w:rsidP="00F26896">
      <w:pPr>
        <w:pStyle w:val="a6"/>
        <w:numPr>
          <w:ilvl w:val="0"/>
          <w:numId w:val="10"/>
        </w:numPr>
        <w:spacing w:before="120"/>
        <w:ind w:left="0" w:firstLine="709"/>
      </w:pPr>
      <w:r w:rsidRPr="0075261C">
        <w:rPr>
          <w:b/>
          <w:color w:val="05336E"/>
        </w:rPr>
        <w:t>Компо</w:t>
      </w:r>
      <w:r w:rsidR="00F26896">
        <w:rPr>
          <w:b/>
          <w:color w:val="05336E"/>
        </w:rPr>
        <w:t>ненты и свойства доверенного ИИ</w:t>
      </w:r>
    </w:p>
    <w:p w:rsidR="0075261C" w:rsidRDefault="0075261C" w:rsidP="00F26896">
      <w:r>
        <w:t>Доверие к системе ИИ достигается в том случае, если выполняются требования к представительному набору существенных характеристик систем ИИ на всех трех уровнях. При этом используются способы обеспечения доверия на всех стадиях ЖЦ системы ИИ.</w:t>
      </w:r>
    </w:p>
    <w:p w:rsidR="0075261C" w:rsidRPr="00F26896" w:rsidRDefault="0057203F" w:rsidP="00F26896">
      <w:sdt>
        <w:sdtPr>
          <w:tag w:val="goog_rdk_2"/>
          <w:id w:val="-1733152170"/>
        </w:sdtPr>
        <w:sdtEndPr/>
        <w:sdtContent>
          <w:r w:rsidR="0075261C" w:rsidRPr="00F26896">
            <w:rPr>
              <w:rFonts w:eastAsia="Arial" w:cs="Arial"/>
            </w:rPr>
            <w:t xml:space="preserve">Очевидно, что доверие к системам ИИ — </w:t>
          </w:r>
          <w:proofErr w:type="spellStart"/>
          <w:r w:rsidR="0075261C" w:rsidRPr="00F26896">
            <w:rPr>
              <w:rFonts w:eastAsia="Arial" w:cs="Arial"/>
            </w:rPr>
            <w:t>важнеи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шее</w:t>
          </w:r>
          <w:proofErr w:type="spellEnd"/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условие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их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применения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при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решении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ответственных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задач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обработки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данных</w:t>
          </w:r>
          <w:r w:rsidR="0075261C" w:rsidRPr="00F26896">
            <w:rPr>
              <w:rFonts w:eastAsia="Arial" w:cs="Arial"/>
            </w:rPr>
            <w:t xml:space="preserve">. </w:t>
          </w:r>
          <w:r w:rsidR="0075261C" w:rsidRPr="00F26896">
            <w:rPr>
              <w:rFonts w:eastAsia="Arial"/>
            </w:rPr>
            <w:t>Основные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компоненты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доверенного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ИИ</w:t>
          </w:r>
          <w:r w:rsidR="0075261C" w:rsidRPr="00F26896">
            <w:rPr>
              <w:rFonts w:eastAsia="Arial" w:cs="Arial"/>
            </w:rPr>
            <w:t xml:space="preserve"> - </w:t>
          </w:r>
          <w:proofErr w:type="spellStart"/>
          <w:r w:rsidR="0075261C" w:rsidRPr="00F26896">
            <w:rPr>
              <w:rFonts w:eastAsia="Arial"/>
            </w:rPr>
            <w:t>проверяемость</w:t>
          </w:r>
          <w:proofErr w:type="spellEnd"/>
          <w:r w:rsidR="0075261C" w:rsidRPr="00F26896">
            <w:rPr>
              <w:rFonts w:eastAsia="Arial" w:cs="Arial"/>
            </w:rPr>
            <w:t xml:space="preserve"> (</w:t>
          </w:r>
          <w:r w:rsidR="0075261C" w:rsidRPr="00F26896">
            <w:rPr>
              <w:rFonts w:eastAsia="Arial"/>
            </w:rPr>
            <w:t>объяснимость</w:t>
          </w:r>
          <w:r w:rsidR="0075261C" w:rsidRPr="00F26896">
            <w:rPr>
              <w:rFonts w:eastAsia="Arial" w:cs="Arial"/>
            </w:rPr>
            <w:t xml:space="preserve">), </w:t>
          </w:r>
          <w:r w:rsidR="0075261C" w:rsidRPr="00F26896">
            <w:rPr>
              <w:rFonts w:eastAsia="Arial"/>
            </w:rPr>
            <w:t>управляемость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стабильность</w:t>
          </w:r>
          <w:r w:rsidR="0075261C" w:rsidRPr="00F26896">
            <w:rPr>
              <w:rFonts w:eastAsia="Arial" w:cs="Arial"/>
            </w:rPr>
            <w:t xml:space="preserve">, </w:t>
          </w:r>
          <w:proofErr w:type="spellStart"/>
          <w:r w:rsidR="0075261C" w:rsidRPr="00F26896">
            <w:rPr>
              <w:rFonts w:eastAsia="Arial"/>
            </w:rPr>
            <w:t>отказоустои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чивость</w:t>
          </w:r>
          <w:proofErr w:type="spellEnd"/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безопасность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робастность</w:t>
          </w:r>
          <w:r w:rsidR="0075261C" w:rsidRPr="00F26896">
            <w:rPr>
              <w:rFonts w:eastAsia="Arial" w:cs="Arial"/>
            </w:rPr>
            <w:t>.</w:t>
          </w:r>
        </w:sdtContent>
      </w:sdt>
    </w:p>
    <w:p w:rsidR="0075261C" w:rsidRPr="00F26896" w:rsidRDefault="0057203F" w:rsidP="00F26896">
      <w:sdt>
        <w:sdtPr>
          <w:tag w:val="goog_rdk_3"/>
          <w:id w:val="1456220787"/>
        </w:sdtPr>
        <w:sdtEndPr/>
        <w:sdtContent>
          <w:proofErr w:type="spellStart"/>
          <w:r w:rsidR="0075261C" w:rsidRPr="00F26896">
            <w:rPr>
              <w:rFonts w:eastAsia="Arial" w:cs="Arial"/>
            </w:rPr>
            <w:t>Проверяемость</w:t>
          </w:r>
          <w:proofErr w:type="spellEnd"/>
          <w:r w:rsidR="0075261C" w:rsidRPr="00F26896">
            <w:rPr>
              <w:rFonts w:eastAsia="Arial" w:cs="Arial"/>
            </w:rPr>
            <w:t xml:space="preserve"> (прозрачность, объяснимость) ИИ. </w:t>
          </w:r>
          <w:proofErr w:type="spellStart"/>
          <w:r w:rsidR="0075261C" w:rsidRPr="00F26896">
            <w:rPr>
              <w:rFonts w:eastAsia="Arial" w:cs="Arial"/>
            </w:rPr>
            <w:t>Проверяемость</w:t>
          </w:r>
          <w:proofErr w:type="spellEnd"/>
          <w:r w:rsidR="0075261C" w:rsidRPr="00F26896">
            <w:rPr>
              <w:rFonts w:eastAsia="Arial" w:cs="Arial"/>
            </w:rPr>
            <w:t xml:space="preserve"> подразумевает, что ИАС не является черным ящиком. Объяснимость и прозрачность ИИ подразумевает среди прочего четкое и внятное объяснение для пользователя, с каким типом </w:t>
          </w:r>
          <w:proofErr w:type="spellStart"/>
          <w:r w:rsidR="0075261C" w:rsidRPr="00F26896">
            <w:rPr>
              <w:rFonts w:eastAsia="Arial" w:cs="Arial"/>
            </w:rPr>
            <w:t>интерфеи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са</w:t>
          </w:r>
          <w:proofErr w:type="spellEnd"/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он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общается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да</w:t>
          </w:r>
          <w:r w:rsidR="0075261C" w:rsidRPr="00F26896">
            <w:rPr>
              <w:rFonts w:eastAsia="Arial" w:cs="Arial"/>
            </w:rPr>
            <w:t>нныи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момент</w:t>
          </w:r>
          <w:r w:rsidR="0075261C" w:rsidRPr="00F26896">
            <w:rPr>
              <w:rFonts w:eastAsia="Arial" w:cs="Arial"/>
            </w:rPr>
            <w:t xml:space="preserve">: </w:t>
          </w:r>
          <w:r w:rsidR="0075261C" w:rsidRPr="00F26896">
            <w:rPr>
              <w:rFonts w:eastAsia="Arial"/>
            </w:rPr>
            <w:t>с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человеком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с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человеком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которому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ассистирует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ИИ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или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только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с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ИИ</w:t>
          </w:r>
          <w:r w:rsidR="0075261C" w:rsidRPr="00F26896">
            <w:rPr>
              <w:rFonts w:eastAsia="Arial" w:cs="Arial"/>
            </w:rPr>
            <w:t>.</w:t>
          </w:r>
        </w:sdtContent>
      </w:sdt>
    </w:p>
    <w:p w:rsidR="0075261C" w:rsidRPr="00F26896" w:rsidRDefault="0057203F" w:rsidP="00F26896">
      <w:sdt>
        <w:sdtPr>
          <w:tag w:val="goog_rdk_4"/>
          <w:id w:val="-866069443"/>
        </w:sdtPr>
        <w:sdtEndPr/>
        <w:sdtContent>
          <w:r w:rsidR="0075261C" w:rsidRPr="00F26896">
            <w:rPr>
              <w:rFonts w:eastAsia="Arial" w:cs="Arial"/>
            </w:rPr>
            <w:t xml:space="preserve">Управляемость. Интеллектуальные системы должны быть управляемы человеком. Он должен иметь возможность применять весь спектр </w:t>
          </w:r>
          <w:proofErr w:type="spellStart"/>
          <w:r w:rsidR="0075261C" w:rsidRPr="00F26896">
            <w:rPr>
              <w:rFonts w:eastAsia="Arial" w:cs="Arial"/>
            </w:rPr>
            <w:t>воздеи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ствии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от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выключения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или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включения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систе</w:t>
          </w:r>
          <w:r w:rsidR="0075261C" w:rsidRPr="00F26896">
            <w:rPr>
              <w:rFonts w:eastAsia="Arial" w:cs="Arial"/>
            </w:rPr>
            <w:t>мы до управления в ручном режиме.</w:t>
          </w:r>
        </w:sdtContent>
      </w:sdt>
    </w:p>
    <w:p w:rsidR="0075261C" w:rsidRPr="00F26896" w:rsidRDefault="0057203F" w:rsidP="00F26896">
      <w:sdt>
        <w:sdtPr>
          <w:tag w:val="goog_rdk_5"/>
          <w:id w:val="-2003962299"/>
        </w:sdtPr>
        <w:sdtEndPr/>
        <w:sdtContent>
          <w:r w:rsidR="0075261C" w:rsidRPr="00F26896">
            <w:rPr>
              <w:rFonts w:eastAsia="Arial" w:cs="Arial"/>
            </w:rPr>
            <w:t xml:space="preserve">Стабильность, безопасность, </w:t>
          </w:r>
          <w:proofErr w:type="spellStart"/>
          <w:r w:rsidR="0075261C" w:rsidRPr="00F26896">
            <w:rPr>
              <w:rFonts w:eastAsia="Arial" w:cs="Arial"/>
            </w:rPr>
            <w:t>отказоустои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чивость</w:t>
          </w:r>
          <w:proofErr w:type="spellEnd"/>
          <w:r w:rsidR="0075261C" w:rsidRPr="00F26896">
            <w:rPr>
              <w:rFonts w:eastAsia="Arial" w:cs="Arial"/>
            </w:rPr>
            <w:t xml:space="preserve">. </w:t>
          </w:r>
          <w:r w:rsidR="0075261C" w:rsidRPr="00F26896">
            <w:rPr>
              <w:rFonts w:eastAsia="Arial"/>
            </w:rPr>
            <w:t>Для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техническои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устои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чивости</w:t>
          </w:r>
          <w:proofErr w:type="spellEnd"/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важны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надежность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инфраструктуры</w:t>
          </w:r>
          <w:r w:rsidR="0075261C" w:rsidRPr="00F26896">
            <w:rPr>
              <w:rFonts w:eastAsia="Arial" w:cs="Arial"/>
            </w:rPr>
            <w:t xml:space="preserve"> (</w:t>
          </w:r>
          <w:r w:rsidR="0075261C" w:rsidRPr="00F26896">
            <w:rPr>
              <w:rFonts w:eastAsia="Arial"/>
            </w:rPr>
            <w:t>в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первую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очередь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доступность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интернета</w:t>
          </w:r>
          <w:r w:rsidR="0075261C" w:rsidRPr="00F26896">
            <w:rPr>
              <w:rFonts w:eastAsia="Arial" w:cs="Arial"/>
            </w:rPr>
            <w:t xml:space="preserve">), </w:t>
          </w:r>
          <w:r w:rsidR="0075261C" w:rsidRPr="00F26896">
            <w:rPr>
              <w:rFonts w:eastAsia="Arial"/>
            </w:rPr>
            <w:t>которая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требует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постояннои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поддержки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наличие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альтернативных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ан</w:t>
          </w:r>
          <w:r w:rsidR="0075261C" w:rsidRPr="00F26896">
            <w:rPr>
              <w:rFonts w:eastAsia="Arial" w:cs="Arial"/>
            </w:rPr>
            <w:t xml:space="preserve">алоговых </w:t>
          </w:r>
          <w:proofErr w:type="spellStart"/>
          <w:r w:rsidR="0075261C" w:rsidRPr="00F26896">
            <w:rPr>
              <w:rFonts w:eastAsia="Arial" w:cs="Arial"/>
            </w:rPr>
            <w:t>путеи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>.</w:t>
          </w:r>
        </w:sdtContent>
      </w:sdt>
    </w:p>
    <w:p w:rsidR="0075261C" w:rsidRPr="00F26896" w:rsidRDefault="0057203F" w:rsidP="00F26896">
      <w:sdt>
        <w:sdtPr>
          <w:tag w:val="goog_rdk_6"/>
          <w:id w:val="698435504"/>
        </w:sdtPr>
        <w:sdtEndPr/>
        <w:sdtContent>
          <w:r w:rsidR="0075261C" w:rsidRPr="00F26896">
            <w:rPr>
              <w:rFonts w:eastAsia="Arial" w:cs="Arial"/>
            </w:rPr>
            <w:t xml:space="preserve">Робастность, то есть </w:t>
          </w:r>
          <w:proofErr w:type="spellStart"/>
          <w:r w:rsidR="0075261C" w:rsidRPr="00F26896">
            <w:rPr>
              <w:rFonts w:eastAsia="Arial" w:cs="Arial"/>
            </w:rPr>
            <w:t>устои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чивость</w:t>
          </w:r>
          <w:proofErr w:type="spellEnd"/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к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внешним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воздеи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ствиям</w:t>
          </w:r>
          <w:proofErr w:type="spellEnd"/>
          <w:r w:rsidR="0075261C" w:rsidRPr="00F26896">
            <w:rPr>
              <w:rFonts w:eastAsia="Arial" w:cs="Arial"/>
            </w:rPr>
            <w:t xml:space="preserve">. </w:t>
          </w:r>
          <w:r w:rsidR="0075261C" w:rsidRPr="00F26896">
            <w:rPr>
              <w:rFonts w:eastAsia="Arial"/>
            </w:rPr>
            <w:t>Под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такими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воздеи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/>
            </w:rPr>
            <w:t>ствиями</w:t>
          </w:r>
          <w:proofErr w:type="spellEnd"/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имеются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виду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ситуации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когда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например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в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выборку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из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миллиона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фото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на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которои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работает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алгоритм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распознавания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лиц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добавили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lastRenderedPageBreak/>
            <w:t>еще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одну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фотографию</w:t>
          </w:r>
          <w:r w:rsidR="0075261C" w:rsidRPr="00F26896">
            <w:rPr>
              <w:rFonts w:eastAsia="Arial" w:cs="Arial"/>
            </w:rPr>
            <w:t xml:space="preserve">. </w:t>
          </w:r>
          <w:r w:rsidR="0075261C" w:rsidRPr="00F26896">
            <w:rPr>
              <w:rFonts w:eastAsia="Arial"/>
            </w:rPr>
            <w:t>Ес</w:t>
          </w:r>
          <w:r w:rsidR="0075261C" w:rsidRPr="00F26896">
            <w:rPr>
              <w:rFonts w:eastAsia="Arial" w:cs="Arial"/>
            </w:rPr>
            <w:t xml:space="preserve">ли алгоритм «ломается», перестает правильно распознавать лица, это говорит об отсутствии робастности. </w:t>
          </w:r>
        </w:sdtContent>
      </w:sdt>
    </w:p>
    <w:p w:rsidR="0075261C" w:rsidRPr="00F26896" w:rsidRDefault="0075261C" w:rsidP="00F26896">
      <w:r w:rsidRPr="00F26896">
        <w:t xml:space="preserve">Защита персональных данных. Разработчик должен позаботиться о том, чтобы </w:t>
      </w:r>
      <w:proofErr w:type="spellStart"/>
      <w:r w:rsidRPr="00F26896">
        <w:t>ПДн</w:t>
      </w:r>
      <w:proofErr w:type="spellEnd"/>
      <w:r w:rsidRPr="00F26896">
        <w:t xml:space="preserve"> нельзя было извлечь из системы.</w:t>
      </w:r>
    </w:p>
    <w:p w:rsidR="0075261C" w:rsidRPr="00F26896" w:rsidRDefault="0057203F" w:rsidP="00F26896">
      <w:sdt>
        <w:sdtPr>
          <w:tag w:val="goog_rdk_7"/>
          <w:id w:val="-2012517149"/>
        </w:sdtPr>
        <w:sdtEndPr/>
        <w:sdtContent>
          <w:r w:rsidR="0075261C" w:rsidRPr="00F26896">
            <w:rPr>
              <w:rFonts w:eastAsia="Arial" w:cs="Arial"/>
            </w:rPr>
            <w:t xml:space="preserve"> Право отказаться от использования ИИ. С </w:t>
          </w:r>
          <w:proofErr w:type="spellStart"/>
          <w:r w:rsidR="0075261C" w:rsidRPr="00F26896">
            <w:rPr>
              <w:rFonts w:eastAsia="Arial" w:cs="Arial"/>
            </w:rPr>
            <w:t>этическои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точки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зрения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не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следует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принуждать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людеи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к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использованию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цифровых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платформ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даже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если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кому</w:t>
          </w:r>
          <w:r w:rsidR="0075261C" w:rsidRPr="00F26896">
            <w:rPr>
              <w:rFonts w:eastAsia="Arial" w:cs="Arial"/>
            </w:rPr>
            <w:t>-</w:t>
          </w:r>
          <w:r w:rsidR="0075261C" w:rsidRPr="00F26896">
            <w:rPr>
              <w:rFonts w:eastAsia="Arial"/>
            </w:rPr>
            <w:t>то</w:t>
          </w:r>
          <w:r w:rsidR="0075261C" w:rsidRPr="00F26896">
            <w:rPr>
              <w:rFonts w:eastAsia="Arial" w:cs="Arial"/>
            </w:rPr>
            <w:t xml:space="preserve"> </w:t>
          </w:r>
          <w:proofErr w:type="spellStart"/>
          <w:r w:rsidR="0075261C" w:rsidRPr="00F26896">
            <w:rPr>
              <w:rFonts w:eastAsia="Arial"/>
            </w:rPr>
            <w:t>такои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выбор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кажется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безусловным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благом</w:t>
          </w:r>
          <w:r w:rsidR="0075261C" w:rsidRPr="00F26896">
            <w:rPr>
              <w:rFonts w:eastAsia="Arial" w:cs="Arial"/>
            </w:rPr>
            <w:t>.</w:t>
          </w:r>
        </w:sdtContent>
      </w:sdt>
    </w:p>
    <w:p w:rsidR="0075261C" w:rsidRPr="00F26896" w:rsidRDefault="0057203F" w:rsidP="00F26896">
      <w:sdt>
        <w:sdtPr>
          <w:tag w:val="goog_rdk_8"/>
          <w:id w:val="-1934198217"/>
        </w:sdtPr>
        <w:sdtEndPr/>
        <w:sdtContent>
          <w:proofErr w:type="spellStart"/>
          <w:r w:rsidR="0075261C" w:rsidRPr="00F26896">
            <w:rPr>
              <w:rFonts w:eastAsia="Arial" w:cs="Arial"/>
            </w:rPr>
            <w:t>Равныи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доступ</w:t>
          </w:r>
          <w:r w:rsidR="0075261C" w:rsidRPr="00F26896">
            <w:rPr>
              <w:rFonts w:eastAsia="Arial" w:cs="Arial"/>
            </w:rPr>
            <w:t xml:space="preserve">. </w:t>
          </w:r>
          <w:r w:rsidR="0075261C" w:rsidRPr="00F26896">
            <w:rPr>
              <w:rFonts w:eastAsia="Arial"/>
            </w:rPr>
            <w:t>В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государстве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не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должно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быть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преференции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для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дост</w:t>
          </w:r>
          <w:r w:rsidR="0075261C" w:rsidRPr="00F26896">
            <w:rPr>
              <w:rFonts w:eastAsia="Arial" w:cs="Arial"/>
            </w:rPr>
            <w:t>упа к ИАС у отдельных категории</w:t>
          </w:r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граждан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выделенных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по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социальному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экономическому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политическому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признаку</w:t>
          </w:r>
          <w:r w:rsidR="0075261C" w:rsidRPr="00F26896">
            <w:rPr>
              <w:rFonts w:eastAsia="Arial" w:cs="Arial"/>
            </w:rPr>
            <w:t>.</w:t>
          </w:r>
        </w:sdtContent>
      </w:sdt>
    </w:p>
    <w:p w:rsidR="0075261C" w:rsidRPr="00F26896" w:rsidRDefault="0057203F" w:rsidP="00F26896">
      <w:sdt>
        <w:sdtPr>
          <w:tag w:val="goog_rdk_9"/>
          <w:id w:val="-470592863"/>
        </w:sdtPr>
        <w:sdtEndPr/>
        <w:sdtContent>
          <w:r w:rsidR="0075261C" w:rsidRPr="00F26896">
            <w:rPr>
              <w:rFonts w:eastAsia="Arial" w:cs="Arial"/>
            </w:rPr>
            <w:t xml:space="preserve">Преодоление дискриминации. В ИИ-системах может быть (непреднамеренно) встроена дискриминация </w:t>
          </w:r>
          <w:proofErr w:type="spellStart"/>
          <w:r w:rsidR="0075261C" w:rsidRPr="00F26896">
            <w:rPr>
              <w:rFonts w:eastAsia="Arial" w:cs="Arial"/>
            </w:rPr>
            <w:t>людеи</w:t>
          </w:r>
          <w:proofErr w:type="spellEnd"/>
          <w:r w:rsidR="0075261C" w:rsidRPr="00F26896">
            <w:rPr>
              <w:rFonts w:ascii="Arial" w:eastAsia="Arial" w:hAnsi="Arial" w:cs="Arial"/>
            </w:rPr>
            <w:t>̆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по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расовым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этническим</w:t>
          </w:r>
          <w:r w:rsidR="0075261C" w:rsidRPr="00F26896">
            <w:rPr>
              <w:rFonts w:eastAsia="Arial" w:cs="Arial"/>
            </w:rPr>
            <w:t xml:space="preserve">, </w:t>
          </w:r>
          <w:r w:rsidR="0075261C" w:rsidRPr="00F26896">
            <w:rPr>
              <w:rFonts w:eastAsia="Arial"/>
            </w:rPr>
            <w:t>социологическим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и</w:t>
          </w:r>
          <w:r w:rsidR="0075261C" w:rsidRPr="00F26896">
            <w:rPr>
              <w:rFonts w:eastAsia="Arial" w:cs="Arial"/>
            </w:rPr>
            <w:t xml:space="preserve"> </w:t>
          </w:r>
          <w:r w:rsidR="0075261C" w:rsidRPr="00F26896">
            <w:rPr>
              <w:rFonts w:eastAsia="Arial"/>
            </w:rPr>
            <w:t>про</w:t>
          </w:r>
          <w:r w:rsidR="0075261C" w:rsidRPr="00F26896">
            <w:rPr>
              <w:rFonts w:eastAsia="Arial" w:cs="Arial"/>
            </w:rPr>
            <w:t>чим признакам; надо стре</w:t>
          </w:r>
          <w:r w:rsidR="00F26896">
            <w:rPr>
              <w:rFonts w:eastAsia="Arial" w:cs="Arial"/>
            </w:rPr>
            <w:t>миться тому, чтобы подобных сит</w:t>
          </w:r>
          <w:r w:rsidR="0075261C" w:rsidRPr="00F26896">
            <w:rPr>
              <w:rFonts w:eastAsia="Arial" w:cs="Arial"/>
            </w:rPr>
            <w:t>у</w:t>
          </w:r>
          <w:r w:rsidR="00F26896">
            <w:rPr>
              <w:rFonts w:eastAsia="Arial" w:cs="Arial"/>
            </w:rPr>
            <w:t>а</w:t>
          </w:r>
          <w:r w:rsidR="0075261C" w:rsidRPr="00F26896">
            <w:rPr>
              <w:rFonts w:eastAsia="Arial" w:cs="Arial"/>
            </w:rPr>
            <w:t>ций не было.</w:t>
          </w:r>
        </w:sdtContent>
      </w:sdt>
    </w:p>
    <w:p w:rsidR="0075261C" w:rsidRPr="0075261C" w:rsidRDefault="0075261C" w:rsidP="00F26896">
      <w:pPr>
        <w:pStyle w:val="a6"/>
        <w:numPr>
          <w:ilvl w:val="0"/>
          <w:numId w:val="10"/>
        </w:numPr>
        <w:spacing w:before="120"/>
        <w:ind w:left="0" w:firstLine="709"/>
      </w:pPr>
      <w:r w:rsidRPr="00F26896">
        <w:rPr>
          <w:b/>
          <w:color w:val="05336E"/>
        </w:rPr>
        <w:t>Аппаратн</w:t>
      </w:r>
      <w:r w:rsidR="00F26896">
        <w:rPr>
          <w:b/>
          <w:color w:val="05336E"/>
        </w:rPr>
        <w:t>ые платформы для доверенного ИИ</w:t>
      </w:r>
    </w:p>
    <w:p w:rsidR="0075261C" w:rsidRDefault="0075261C" w:rsidP="0075261C">
      <w:r>
        <w:t xml:space="preserve">На сегодня есть разные по реализации систем доверенного ИИ. Выделяют программные, аппаратные и облачные решения. Полностью программные решения позволяют использовать произвольные вычислительные устройства, главное условие при этом – это их соответствие требованиям к вычислительным ресурсам. В чистом виде программные решения для ИИ встречаются очень редко, поэтому имеет смысл подробно остановиться на платформах ИИ и аппаратных платформах, также упомянуть облачные платформы. Разработками аппаратных платформ для ИИ занимаются многие в </w:t>
      </w:r>
      <w:proofErr w:type="spellStart"/>
      <w:r>
        <w:t>т.ч</w:t>
      </w:r>
      <w:proofErr w:type="spellEnd"/>
      <w:r>
        <w:t xml:space="preserve">. известные корпорации. Так на рынке есть </w:t>
      </w:r>
      <w:proofErr w:type="gramStart"/>
      <w:r>
        <w:t>встраиваемые  решения</w:t>
      </w:r>
      <w:proofErr w:type="gramEnd"/>
      <w:r>
        <w:t>, на основе которых и создаются аппаратные платформы:</w:t>
      </w:r>
    </w:p>
    <w:p w:rsidR="0075261C" w:rsidRDefault="0075261C" w:rsidP="0075261C">
      <w:r>
        <w:t>1)</w:t>
      </w:r>
      <w:r>
        <w:tab/>
        <w:t xml:space="preserve">Платформа </w:t>
      </w:r>
      <w:proofErr w:type="spellStart"/>
      <w:r>
        <w:t>Jetson</w:t>
      </w:r>
      <w:proofErr w:type="spellEnd"/>
      <w:r>
        <w:t xml:space="preserve">, включающая несколько </w:t>
      </w:r>
      <w:proofErr w:type="gramStart"/>
      <w:r>
        <w:t>устройств  -</w:t>
      </w:r>
      <w:proofErr w:type="gramEnd"/>
      <w:r>
        <w:t xml:space="preserve"> </w:t>
      </w:r>
      <w:proofErr w:type="spellStart"/>
      <w:r>
        <w:t>Jetson</w:t>
      </w:r>
      <w:proofErr w:type="spellEnd"/>
      <w:r>
        <w:t xml:space="preserve"> Tx1|Tx2 и другие</w:t>
      </w:r>
      <w:r w:rsidR="00F26896">
        <w:t>.</w:t>
      </w:r>
    </w:p>
    <w:p w:rsidR="0075261C" w:rsidRDefault="0075261C" w:rsidP="0075261C">
      <w:r>
        <w:t>2)</w:t>
      </w:r>
      <w:r>
        <w:tab/>
      </w:r>
      <w:proofErr w:type="spellStart"/>
      <w:r>
        <w:t>Raspberry</w:t>
      </w:r>
      <w:proofErr w:type="spellEnd"/>
      <w:r>
        <w:t xml:space="preserve"> </w:t>
      </w:r>
      <w:proofErr w:type="spellStart"/>
      <w:r>
        <w:t>Pi</w:t>
      </w:r>
      <w:proofErr w:type="spellEnd"/>
      <w:r>
        <w:t xml:space="preserve"> – состоит из нескольких поколений устройств, достаточная производительность появилась с RPi4.</w:t>
      </w:r>
    </w:p>
    <w:p w:rsidR="0075261C" w:rsidRDefault="0075261C" w:rsidP="0075261C">
      <w:r>
        <w:t>3)</w:t>
      </w:r>
      <w:r>
        <w:tab/>
      </w:r>
      <w:proofErr w:type="spellStart"/>
      <w:r>
        <w:t>Google</w:t>
      </w:r>
      <w:proofErr w:type="spellEnd"/>
      <w:r>
        <w:t xml:space="preserve"> </w:t>
      </w:r>
      <w:proofErr w:type="spellStart"/>
      <w:r>
        <w:t>Coral</w:t>
      </w:r>
      <w:proofErr w:type="spellEnd"/>
      <w:r>
        <w:t xml:space="preserve"> – включает в себя один чип и два девайса — </w:t>
      </w:r>
      <w:proofErr w:type="spellStart"/>
      <w:r>
        <w:t>Dev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и USB </w:t>
      </w:r>
      <w:proofErr w:type="spellStart"/>
      <w:r>
        <w:t>Accelerator</w:t>
      </w:r>
      <w:proofErr w:type="spellEnd"/>
      <w:r>
        <w:t>.</w:t>
      </w:r>
    </w:p>
    <w:p w:rsidR="0075261C" w:rsidRDefault="0075261C" w:rsidP="0075261C">
      <w:r>
        <w:t>4)</w:t>
      </w:r>
      <w:r>
        <w:tab/>
      </w:r>
      <w:proofErr w:type="spellStart"/>
      <w:r>
        <w:t>Intel</w:t>
      </w:r>
      <w:proofErr w:type="spellEnd"/>
      <w:r>
        <w:t xml:space="preserve"> </w:t>
      </w:r>
      <w:proofErr w:type="spellStart"/>
      <w:r>
        <w:t>Movidius</w:t>
      </w:r>
      <w:proofErr w:type="spellEnd"/>
      <w:r>
        <w:t xml:space="preserve"> – самые доступные варианты - </w:t>
      </w:r>
      <w:proofErr w:type="spellStart"/>
      <w:r>
        <w:t>Movidius</w:t>
      </w:r>
      <w:proofErr w:type="spellEnd"/>
      <w:r>
        <w:t xml:space="preserve"> 1|Movidius 2.</w:t>
      </w:r>
    </w:p>
    <w:p w:rsidR="0075261C" w:rsidRDefault="0075261C" w:rsidP="0075261C">
      <w:r>
        <w:lastRenderedPageBreak/>
        <w:t>5)</w:t>
      </w:r>
      <w:r>
        <w:tab/>
      </w:r>
      <w:proofErr w:type="spellStart"/>
      <w:r>
        <w:t>Gyrfalcone</w:t>
      </w:r>
      <w:proofErr w:type="spellEnd"/>
      <w:r>
        <w:t xml:space="preserve"> – разработано два поколения 2801, 2803.</w:t>
      </w:r>
    </w:p>
    <w:p w:rsidR="0075261C" w:rsidRDefault="0075261C" w:rsidP="0075261C">
      <w:r>
        <w:t>Частично сюда можно отнести:</w:t>
      </w:r>
    </w:p>
    <w:p w:rsidR="0075261C" w:rsidRDefault="00F26896" w:rsidP="0075261C">
      <w:r>
        <w:t>1)</w:t>
      </w:r>
      <w:r>
        <w:tab/>
      </w:r>
      <w:proofErr w:type="spellStart"/>
      <w:r>
        <w:t>Intel</w:t>
      </w:r>
      <w:proofErr w:type="spellEnd"/>
      <w:r>
        <w:t xml:space="preserve"> процессоры</w:t>
      </w:r>
    </w:p>
    <w:p w:rsidR="0075261C" w:rsidRDefault="0075261C" w:rsidP="0075261C">
      <w:r>
        <w:t>2)</w:t>
      </w:r>
      <w:r>
        <w:tab/>
      </w:r>
      <w:proofErr w:type="spellStart"/>
      <w:r>
        <w:t>Nvidia</w:t>
      </w:r>
      <w:proofErr w:type="spellEnd"/>
      <w:r>
        <w:t xml:space="preserve"> мобильные GPU</w:t>
      </w:r>
    </w:p>
    <w:p w:rsidR="0075261C" w:rsidRDefault="0075261C" w:rsidP="0075261C">
      <w:r>
        <w:t>3)</w:t>
      </w:r>
      <w:r>
        <w:tab/>
      </w:r>
      <w:proofErr w:type="spellStart"/>
      <w:r>
        <w:t>Jetson</w:t>
      </w:r>
      <w:proofErr w:type="spellEnd"/>
      <w:r>
        <w:t xml:space="preserve"> AGX </w:t>
      </w:r>
      <w:proofErr w:type="spellStart"/>
      <w:r>
        <w:t>Xavier</w:t>
      </w:r>
      <w:proofErr w:type="spellEnd"/>
    </w:p>
    <w:p w:rsidR="0075261C" w:rsidRPr="00082E2F" w:rsidRDefault="0075261C" w:rsidP="0075261C">
      <w:pPr>
        <w:rPr>
          <w:lang w:val="en-US"/>
        </w:rPr>
      </w:pPr>
      <w:r w:rsidRPr="00082E2F">
        <w:rPr>
          <w:lang w:val="en-US"/>
        </w:rPr>
        <w:t>4)</w:t>
      </w:r>
      <w:r w:rsidRPr="00082E2F">
        <w:rPr>
          <w:lang w:val="en-US"/>
        </w:rPr>
        <w:tab/>
      </w:r>
      <w:r>
        <w:t>Смартфоны</w:t>
      </w:r>
    </w:p>
    <w:p w:rsidR="0075261C" w:rsidRPr="00082E2F" w:rsidRDefault="0075261C" w:rsidP="0075261C">
      <w:pPr>
        <w:rPr>
          <w:lang w:val="en-US"/>
        </w:rPr>
      </w:pPr>
      <w:r w:rsidRPr="00082E2F">
        <w:rPr>
          <w:lang w:val="en-US"/>
        </w:rPr>
        <w:t>5)</w:t>
      </w:r>
      <w:r w:rsidRPr="00082E2F">
        <w:rPr>
          <w:lang w:val="en-US"/>
        </w:rPr>
        <w:tab/>
        <w:t xml:space="preserve">GAP8 </w:t>
      </w:r>
    </w:p>
    <w:p w:rsidR="0075261C" w:rsidRPr="00082E2F" w:rsidRDefault="0075261C" w:rsidP="0075261C">
      <w:pPr>
        <w:rPr>
          <w:lang w:val="en-US"/>
        </w:rPr>
      </w:pPr>
      <w:r w:rsidRPr="00082E2F">
        <w:rPr>
          <w:lang w:val="en-US"/>
        </w:rPr>
        <w:t>6)</w:t>
      </w:r>
      <w:r w:rsidRPr="00082E2F">
        <w:rPr>
          <w:lang w:val="en-US"/>
        </w:rPr>
        <w:tab/>
        <w:t>Grove AI HAT.</w:t>
      </w:r>
    </w:p>
    <w:p w:rsidR="0075261C" w:rsidRDefault="0075261C" w:rsidP="0075261C">
      <w:r>
        <w:t xml:space="preserve">Помимо упомянутых устройств, следует также отметить что оборудование для работы с ИИ-алгоритмами уже выпускают </w:t>
      </w:r>
      <w:proofErr w:type="spellStart"/>
      <w:r>
        <w:t>Cisco</w:t>
      </w:r>
      <w:proofErr w:type="spellEnd"/>
      <w:r>
        <w:t xml:space="preserve">, </w:t>
      </w:r>
      <w:proofErr w:type="spellStart"/>
      <w:r>
        <w:t>Nvidia</w:t>
      </w:r>
      <w:proofErr w:type="spellEnd"/>
      <w:r>
        <w:t xml:space="preserve">, </w:t>
      </w:r>
      <w:proofErr w:type="spellStart"/>
      <w:r>
        <w:t>Intel</w:t>
      </w:r>
      <w:proofErr w:type="spellEnd"/>
      <w:r>
        <w:t xml:space="preserve"> и др.</w:t>
      </w:r>
    </w:p>
    <w:p w:rsidR="0075261C" w:rsidRDefault="0075261C" w:rsidP="0075261C">
      <w:proofErr w:type="spellStart"/>
      <w:r>
        <w:t>Google</w:t>
      </w:r>
      <w:proofErr w:type="spellEnd"/>
      <w:r>
        <w:t xml:space="preserve"> анонсировала процессор для машинного обучения — </w:t>
      </w:r>
      <w:proofErr w:type="spellStart"/>
      <w:r>
        <w:t>Tensor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— еще в 2016 году. Сегодня воспользоваться вычислениями на TPU могут клиенты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Clouds</w:t>
      </w:r>
      <w:proofErr w:type="spellEnd"/>
      <w:r>
        <w:t xml:space="preserve">. </w:t>
      </w:r>
      <w:proofErr w:type="spellStart"/>
      <w:r>
        <w:t>Amazon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в прошлом году представила микросхему AWS </w:t>
      </w:r>
      <w:proofErr w:type="spellStart"/>
      <w:r>
        <w:t>Inferentia</w:t>
      </w:r>
      <w:proofErr w:type="spellEnd"/>
      <w:r>
        <w:t>, разработанную специально под задачи машинного обучения.</w:t>
      </w:r>
    </w:p>
    <w:p w:rsidR="0075261C" w:rsidRPr="0075261C" w:rsidRDefault="0075261C" w:rsidP="00F26896">
      <w:pPr>
        <w:pStyle w:val="a6"/>
        <w:numPr>
          <w:ilvl w:val="0"/>
          <w:numId w:val="10"/>
        </w:numPr>
        <w:spacing w:before="120"/>
        <w:ind w:left="0" w:firstLine="709"/>
      </w:pPr>
      <w:r w:rsidRPr="00F26896">
        <w:rPr>
          <w:b/>
          <w:color w:val="05336E"/>
        </w:rPr>
        <w:t>Понятие рисков ИИ. Уязвимости ИИ и новые угрозы безопасности. Дрейф модели и предвзятость ИИ. Непредск</w:t>
      </w:r>
      <w:r w:rsidR="00F26896">
        <w:rPr>
          <w:b/>
          <w:color w:val="05336E"/>
        </w:rPr>
        <w:t>азуемость ИИ. Непрозрачность ИИ</w:t>
      </w:r>
    </w:p>
    <w:p w:rsidR="0075261C" w:rsidRDefault="0075261C" w:rsidP="0075261C">
      <w:r>
        <w:t>Несмотря на все преимущества, искусственный интеллект также является источником новых рисков, которыми надо управлять. Поэтому важно определить риски, которые относятся к каждой отдельной программе ИИ и каждому бизнес-подразделению, использующему данную технологию.</w:t>
      </w:r>
    </w:p>
    <w:p w:rsidR="0075261C" w:rsidRDefault="0075261C" w:rsidP="0075261C">
      <w:r>
        <w:t>Внедрение и применение систем ИИ, как и других новейших технологий, неотрывно связано с появлением целого набора новых рисков. В этой связи, появляется необходимость в разработки специального подхода по оценки таких рисков.</w:t>
      </w:r>
    </w:p>
    <w:p w:rsidR="0075261C" w:rsidRDefault="0075261C" w:rsidP="00F26896">
      <w:r>
        <w:t xml:space="preserve">Прежде всего. следует определиться с тем, что же входит в риски, специфические для ИИ. Как известно, для построения любой модели ИИ, </w:t>
      </w:r>
      <w:r w:rsidR="00F26896">
        <w:t>нужны данные. При этом данные (</w:t>
      </w:r>
      <w:r>
        <w:t xml:space="preserve">в том числе, могут быть персональными), которые применяются на этапе создания модели ИИ. являются очень чувствительными. Они во многом определяют существенные характеристики </w:t>
      </w:r>
      <w:r>
        <w:lastRenderedPageBreak/>
        <w:t>построенной модели, ее качество, точность полученных результатов и поведение модели с течением времени.</w:t>
      </w:r>
    </w:p>
    <w:p w:rsidR="0075261C" w:rsidRDefault="0075261C" w:rsidP="00F26896">
      <w:r>
        <w:t>К специфическим угрозам ИИ относятся возникновение аномалий данных (утечек данных, отравления данных, смещения моделей и другие), угрозы, связанные с использованием состязательных атак.</w:t>
      </w:r>
    </w:p>
    <w:p w:rsidR="0075261C" w:rsidRDefault="0075261C" w:rsidP="00F26896">
      <w:r>
        <w:t>С этими угрозами связан ряд рисков:</w:t>
      </w:r>
    </w:p>
    <w:p w:rsidR="0075261C" w:rsidRDefault="0075261C" w:rsidP="00F26896">
      <w:pPr>
        <w:pStyle w:val="a6"/>
        <w:numPr>
          <w:ilvl w:val="0"/>
          <w:numId w:val="11"/>
        </w:numPr>
        <w:ind w:left="0" w:firstLine="709"/>
      </w:pPr>
      <w:r>
        <w:t>Необъективность, вызванная предвзятыми наборами данных и алгоритмами;</w:t>
      </w:r>
    </w:p>
    <w:p w:rsidR="0075261C" w:rsidRDefault="0075261C" w:rsidP="00F26896">
      <w:pPr>
        <w:pStyle w:val="a6"/>
        <w:numPr>
          <w:ilvl w:val="0"/>
          <w:numId w:val="11"/>
        </w:numPr>
        <w:ind w:left="0" w:firstLine="709"/>
      </w:pPr>
      <w:r>
        <w:t>Новые угрозы безопасности для систем ИИ (например, состязательные атаки).</w:t>
      </w:r>
    </w:p>
    <w:p w:rsidR="0075261C" w:rsidRDefault="0075261C" w:rsidP="00F26896">
      <w:pPr>
        <w:pStyle w:val="a6"/>
        <w:numPr>
          <w:ilvl w:val="0"/>
          <w:numId w:val="11"/>
        </w:numPr>
        <w:ind w:left="0" w:firstLine="709"/>
      </w:pPr>
      <w:r>
        <w:t xml:space="preserve">Плохая спецификация, плохая реализация или неудовлетворительные верификация и </w:t>
      </w:r>
      <w:proofErr w:type="spellStart"/>
      <w:r>
        <w:t>валидация</w:t>
      </w:r>
      <w:proofErr w:type="spellEnd"/>
      <w:r>
        <w:t xml:space="preserve"> могут привести к ненадежной работе систем ИИ.</w:t>
      </w:r>
    </w:p>
    <w:p w:rsidR="0075261C" w:rsidRDefault="0075261C" w:rsidP="00F26896">
      <w:pPr>
        <w:pStyle w:val="a6"/>
        <w:numPr>
          <w:ilvl w:val="0"/>
          <w:numId w:val="11"/>
        </w:numPr>
        <w:ind w:left="0" w:firstLine="709"/>
      </w:pPr>
      <w:r>
        <w:t>Нехватка прозрачности и прочие риски.</w:t>
      </w:r>
    </w:p>
    <w:p w:rsidR="0075261C" w:rsidRDefault="0075261C" w:rsidP="00F26896">
      <w:pPr>
        <w:pStyle w:val="a6"/>
        <w:numPr>
          <w:ilvl w:val="0"/>
          <w:numId w:val="11"/>
        </w:numPr>
        <w:ind w:left="0" w:firstLine="709"/>
      </w:pPr>
      <w:r>
        <w:t>Недостаток эксплуатационной надежности, например, при неисправности оборудования, вследствие сложности и непрозрачности систем.</w:t>
      </w:r>
    </w:p>
    <w:p w:rsidR="0075261C" w:rsidRDefault="0075261C" w:rsidP="00F26896">
      <w:pPr>
        <w:pStyle w:val="a6"/>
        <w:numPr>
          <w:ilvl w:val="0"/>
          <w:numId w:val="11"/>
        </w:numPr>
        <w:ind w:left="0" w:firstLine="709"/>
      </w:pPr>
      <w:r>
        <w:t>Непредсказуемость ИИ может быть связана с недостатком прозрачности, понятности, управляемости системы. Проблемами на этапе интеграции с другими системами.</w:t>
      </w:r>
    </w:p>
    <w:p w:rsidR="0075261C" w:rsidRDefault="0075261C" w:rsidP="00F26896">
      <w:r>
        <w:t>В целом, управление рисков для ИИ состоит из тех же этапов, что и в других областях. Все начинается с идентификации рисков, после чего выполняют анализ рисков, оценку риска, обработку риска с выбором вариантов обработки.</w:t>
      </w:r>
    </w:p>
    <w:p w:rsidR="0075261C" w:rsidRPr="00F26896" w:rsidRDefault="0075261C" w:rsidP="00790CBB">
      <w:pPr>
        <w:pStyle w:val="a6"/>
        <w:keepNext/>
        <w:numPr>
          <w:ilvl w:val="0"/>
          <w:numId w:val="10"/>
        </w:numPr>
        <w:spacing w:before="120"/>
        <w:ind w:left="0" w:firstLine="709"/>
        <w:rPr>
          <w:b/>
          <w:color w:val="05336E"/>
        </w:rPr>
      </w:pPr>
      <w:r w:rsidRPr="00F26896">
        <w:rPr>
          <w:b/>
          <w:color w:val="05336E"/>
        </w:rPr>
        <w:t>Принци</w:t>
      </w:r>
      <w:r w:rsidR="00F26896">
        <w:rPr>
          <w:b/>
          <w:color w:val="05336E"/>
        </w:rPr>
        <w:t>пы ответственного использования</w:t>
      </w:r>
    </w:p>
    <w:p w:rsidR="0075261C" w:rsidRDefault="0075261C" w:rsidP="0075261C">
      <w:r>
        <w:t xml:space="preserve">Помимо этого, для того, чтобы можно было говорить о доверии к ИИ системам, важно соблюдать определенным принципы ответственного использования: </w:t>
      </w:r>
    </w:p>
    <w:p w:rsidR="0075261C" w:rsidRDefault="0075261C" w:rsidP="00F26896">
      <w:pPr>
        <w:pStyle w:val="a6"/>
        <w:numPr>
          <w:ilvl w:val="0"/>
          <w:numId w:val="12"/>
        </w:numPr>
        <w:spacing w:before="120"/>
        <w:ind w:left="0" w:firstLine="709"/>
      </w:pPr>
      <w:r>
        <w:t>Правомерность: прикладные технологии ИИ будут разрабатываться и применяться в соответствии с внутренним законодательством и международным правом, включая международное гуманитарное право и право в области прав человека, как целесообразно.</w:t>
      </w:r>
    </w:p>
    <w:p w:rsidR="0075261C" w:rsidRDefault="0075261C" w:rsidP="0075261C">
      <w:r>
        <w:lastRenderedPageBreak/>
        <w:t>•</w:t>
      </w:r>
      <w:r>
        <w:tab/>
        <w:t>Ответственность и подотчетность: прикладные технологии ИИ будут разрабатываться и применяться с надлежащей степенью ответственности; в целях обеспечения подотчетности устанавливается четкая ответственность человека.</w:t>
      </w:r>
    </w:p>
    <w:p w:rsidR="0075261C" w:rsidRDefault="0075261C" w:rsidP="0075261C">
      <w:r>
        <w:t>•</w:t>
      </w:r>
      <w:r>
        <w:tab/>
      </w:r>
      <w:proofErr w:type="spellStart"/>
      <w:r>
        <w:t>Объясняемость</w:t>
      </w:r>
      <w:proofErr w:type="spellEnd"/>
      <w:r>
        <w:t xml:space="preserve"> и </w:t>
      </w:r>
      <w:proofErr w:type="spellStart"/>
      <w:r>
        <w:t>отслеживаемость</w:t>
      </w:r>
      <w:proofErr w:type="spellEnd"/>
      <w:r>
        <w:t>: прикладные технологии ИИ будут должным образом понятны и прозрачны, в частности благодаря использованию методологий, источников и процедур обзора. Это предусматривает механизмы проверки, оценки и подтверждения соответствия.</w:t>
      </w:r>
    </w:p>
    <w:p w:rsidR="0075261C" w:rsidRDefault="0075261C" w:rsidP="0075261C">
      <w:r>
        <w:t>•</w:t>
      </w:r>
      <w:r>
        <w:tab/>
        <w:t>Надежность: будет четко определено, в каких случаях применяются прикладные технологии ИИ. Технологическая и физическая безопасность, а также эксплуатационная надежность этих средств будут подвергаться проверке и гарантии качества, согласно заданным сценариям использования на протяжении всего жизненного цикла, в том числе в установленном порядке сертификации.</w:t>
      </w:r>
    </w:p>
    <w:p w:rsidR="0075261C" w:rsidRDefault="0075261C" w:rsidP="0075261C">
      <w:r>
        <w:t>•</w:t>
      </w:r>
      <w:r>
        <w:tab/>
        <w:t>Управляемость: прикладные технологии ИИ будут разрабатываться и применяться в соответствии с предусмотренными функциями и при этом будет обеспечено: надлежащее взаимодействие человека с машиной; способность выявлять непреднамеренные последствия и избегать их; способность предпринимать шаги, такие как отключение систем в тех случаях, когда эти системы демонстрируют непредусмотренное поведение.</w:t>
      </w:r>
    </w:p>
    <w:p w:rsidR="0075261C" w:rsidRDefault="0075261C" w:rsidP="0075261C">
      <w:pPr>
        <w:rPr>
          <w:b/>
          <w:i/>
          <w:color w:val="05336E"/>
        </w:rPr>
      </w:pPr>
      <w:r>
        <w:t>•</w:t>
      </w:r>
      <w:r>
        <w:tab/>
        <w:t>Снижение предвзятости: будут предприниматься активные шаги по сведению к минимуму непреднамеренной предвзятости при разработке и применении прикладных технологий ИИ, а также в массивах данных.</w:t>
      </w:r>
    </w:p>
    <w:p w:rsidR="0075261C" w:rsidRPr="00790CBB" w:rsidRDefault="0075261C" w:rsidP="00790CBB">
      <w:pPr>
        <w:pStyle w:val="a6"/>
        <w:keepNext/>
        <w:numPr>
          <w:ilvl w:val="0"/>
          <w:numId w:val="10"/>
        </w:numPr>
        <w:spacing w:before="120"/>
        <w:ind w:left="0" w:firstLine="709"/>
        <w:rPr>
          <w:b/>
          <w:color w:val="05336E"/>
        </w:rPr>
      </w:pPr>
      <w:r w:rsidRPr="00790CBB">
        <w:rPr>
          <w:b/>
          <w:color w:val="05336E"/>
        </w:rPr>
        <w:t>Безопасность на объектах критической</w:t>
      </w:r>
      <w:r w:rsidR="00790CBB">
        <w:rPr>
          <w:b/>
          <w:color w:val="05336E"/>
        </w:rPr>
        <w:t xml:space="preserve"> информационной инфраструктуры</w:t>
      </w:r>
    </w:p>
    <w:p w:rsidR="0075261C" w:rsidRDefault="0075261C" w:rsidP="0075261C">
      <w:r>
        <w:t xml:space="preserve">В случае использования систем ИИ на объектах критической инфраструктуры, для обеспечения безопасности таких объектов важно соблюдать требования законодательства в </w:t>
      </w:r>
      <w:proofErr w:type="spellStart"/>
      <w:r>
        <w:t>т.ч</w:t>
      </w:r>
      <w:proofErr w:type="spellEnd"/>
      <w:r>
        <w:t>. ФЗ О безопасности критической информационной инфраструктуры Российской Федерации, применять общие рекомендации и так далее.</w:t>
      </w:r>
    </w:p>
    <w:p w:rsidR="0075261C" w:rsidRDefault="0075261C" w:rsidP="0075261C">
      <w:r>
        <w:t xml:space="preserve">Применение систем ИИ может быть более или менее критичным (например, траектория движения автономного транспортного средства VS </w:t>
      </w:r>
      <w:r>
        <w:lastRenderedPageBreak/>
        <w:t xml:space="preserve">траектория робота-уборщика). Могут быть определены различные уровни критичности приложений. Критичность может коррелировать с уровнем автоматизации системы. </w:t>
      </w:r>
    </w:p>
    <w:p w:rsidR="0075261C" w:rsidRDefault="0075261C" w:rsidP="0075261C">
      <w:r>
        <w:t>С юридической точки зрения критичность будет соответствовать воздействию/потенциальному воздействию на отдельных лиц. В зависимости от критичности систем в системах ИИ для принятия решений будут реализованы одна или несколько контрольных точек. В зависимости от критичности приложения можно сопоставить уровень критичности и допустимый уровень надежности.</w:t>
      </w:r>
    </w:p>
    <w:p w:rsidR="0075261C" w:rsidRDefault="0075261C" w:rsidP="0075261C">
      <w:r>
        <w:t>Для систем ИИ потребность в безопасности может быть связана с: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>Защитой клиента и конечного пользователя ИИ. В случае возможного негативного влияния со стороны системы;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>Защитой общества - то есть тех, кто не является пользователем, но на кого решения системы ИИ может оказать влияние.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>Безопасность взаимодействия с физическими системами с использованием технологии ИИ зависит от выявления всех соответствующих уязвимостей системы ИИ и от реализации всех соответствующих мер для обеспечения предсказуемого поведения системы ИИ.</w:t>
      </w:r>
    </w:p>
    <w:p w:rsidR="0075261C" w:rsidRPr="00790CBB" w:rsidRDefault="0075261C" w:rsidP="00790CBB">
      <w:pPr>
        <w:pStyle w:val="a6"/>
        <w:keepNext/>
        <w:numPr>
          <w:ilvl w:val="0"/>
          <w:numId w:val="10"/>
        </w:numPr>
        <w:spacing w:before="120"/>
        <w:ind w:left="0" w:firstLine="709"/>
        <w:rPr>
          <w:b/>
          <w:color w:val="05336E"/>
        </w:rPr>
      </w:pPr>
      <w:r w:rsidRPr="00790CBB">
        <w:rPr>
          <w:b/>
          <w:color w:val="05336E"/>
        </w:rPr>
        <w:t>Проблемы, связанные со спецификацией, внедрением и использованием систем ИИ</w:t>
      </w:r>
    </w:p>
    <w:p w:rsidR="0075261C" w:rsidRDefault="0075261C" w:rsidP="0075261C">
      <w:r>
        <w:t>Спецификации гарантируют, что поведение системы ИИ соответствует истинным намерениям оператор. Проблема спецификации возникает, когда есть несоответствие между идеальной спецификацией и выявленной спецификацией, то есть когда система ИИ не делает то, что мы от неё хотим.</w:t>
      </w:r>
    </w:p>
    <w:p w:rsidR="0075261C" w:rsidRDefault="0075261C" w:rsidP="0075261C">
      <w:r>
        <w:t>Проблема внедрения ИИ вызвана рядом препятствий: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 xml:space="preserve">Отсутствие нормальных релевантных данных, которые не содержат ложных предпосылок и не нарушают конфиденциальность.  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>Второе препятствие – это бизнес-процессы в компаниях.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>Ключевое препятствие – нехватка навыков для внедрения ИИ.</w:t>
      </w:r>
    </w:p>
    <w:p w:rsidR="0075261C" w:rsidRDefault="0075261C" w:rsidP="00790CBB">
      <w:pPr>
        <w:pStyle w:val="a6"/>
        <w:numPr>
          <w:ilvl w:val="0"/>
          <w:numId w:val="12"/>
        </w:numPr>
        <w:ind w:left="0" w:firstLine="709"/>
      </w:pPr>
      <w:r>
        <w:t>Достаточно существенная стоимость решений на основе ИИ.</w:t>
      </w:r>
    </w:p>
    <w:p w:rsidR="0075261C" w:rsidRPr="00790CBB" w:rsidRDefault="0075261C" w:rsidP="00790CBB">
      <w:pPr>
        <w:pStyle w:val="a6"/>
        <w:numPr>
          <w:ilvl w:val="0"/>
          <w:numId w:val="12"/>
        </w:numPr>
        <w:ind w:left="0" w:firstLine="709"/>
        <w:rPr>
          <w:b/>
          <w:i/>
          <w:color w:val="05336E"/>
        </w:rPr>
      </w:pPr>
      <w:r>
        <w:t>Зачастую сложность в оценке эффективности от внедрения и отсутствие четких целей внедрения.</w:t>
      </w:r>
    </w:p>
    <w:p w:rsidR="0075261C" w:rsidRDefault="0075261C" w:rsidP="0075261C">
      <w:pPr>
        <w:ind w:left="576" w:firstLine="0"/>
        <w:rPr>
          <w:b/>
          <w:i/>
          <w:color w:val="05336E"/>
        </w:rPr>
      </w:pPr>
    </w:p>
    <w:p w:rsidR="0075261C" w:rsidRPr="00790CBB" w:rsidRDefault="0075261C" w:rsidP="00790CBB">
      <w:pPr>
        <w:pStyle w:val="a6"/>
        <w:keepNext/>
        <w:numPr>
          <w:ilvl w:val="0"/>
          <w:numId w:val="10"/>
        </w:numPr>
        <w:spacing w:before="120"/>
        <w:ind w:left="0" w:firstLine="709"/>
        <w:rPr>
          <w:b/>
          <w:color w:val="05336E"/>
        </w:rPr>
      </w:pPr>
      <w:r w:rsidRPr="00790CBB">
        <w:rPr>
          <w:b/>
          <w:color w:val="05336E"/>
        </w:rPr>
        <w:lastRenderedPageBreak/>
        <w:t>Жизненный цикл ИИ. Тестир</w:t>
      </w:r>
      <w:r w:rsidR="00790CBB">
        <w:rPr>
          <w:b/>
          <w:color w:val="05336E"/>
        </w:rPr>
        <w:t>ование ИИ. Развертывание модели</w:t>
      </w:r>
    </w:p>
    <w:p w:rsidR="0075261C" w:rsidRDefault="0075261C" w:rsidP="0075261C">
      <w:r>
        <w:t>Жизненный цикл систем искусственного интеллекта сходен с жизненным циклом другого программного обеспечения и включает этапы и критерии перехода между ними. Начинается с этапа «Разработка идеи и концепции системы», заканчивается этапом «Снятие системы с эксплуатации», включает в себя 13 этапов.</w:t>
      </w:r>
    </w:p>
    <w:p w:rsidR="0075261C" w:rsidRDefault="0075261C" w:rsidP="0075261C">
      <w:r>
        <w:t>Разработка системы ИИ предполагает процесс генерации моделей ИИ, их последующего тестирования, сравнения, выбора лучшей по какому-либо параметру и ее развертывание.</w:t>
      </w:r>
    </w:p>
    <w:p w:rsidR="0075261C" w:rsidRPr="00790CBB" w:rsidRDefault="0075261C" w:rsidP="00790CBB">
      <w:pPr>
        <w:pStyle w:val="a6"/>
        <w:keepNext/>
        <w:numPr>
          <w:ilvl w:val="0"/>
          <w:numId w:val="10"/>
        </w:numPr>
        <w:spacing w:before="120"/>
        <w:ind w:left="0" w:firstLine="709"/>
        <w:rPr>
          <w:b/>
          <w:color w:val="05336E"/>
        </w:rPr>
      </w:pPr>
      <w:r w:rsidRPr="00790CBB">
        <w:rPr>
          <w:b/>
          <w:color w:val="05336E"/>
        </w:rPr>
        <w:t xml:space="preserve">Решения </w:t>
      </w:r>
      <w:proofErr w:type="spellStart"/>
      <w:r w:rsidRPr="00790CBB">
        <w:rPr>
          <w:b/>
          <w:color w:val="05336E"/>
        </w:rPr>
        <w:t>MLOps</w:t>
      </w:r>
      <w:proofErr w:type="spellEnd"/>
      <w:r w:rsidRPr="00790CBB">
        <w:rPr>
          <w:b/>
          <w:color w:val="05336E"/>
        </w:rPr>
        <w:t xml:space="preserve">, </w:t>
      </w:r>
      <w:proofErr w:type="spellStart"/>
      <w:r w:rsidRPr="00790CBB">
        <w:rPr>
          <w:b/>
          <w:color w:val="05336E"/>
        </w:rPr>
        <w:t>ModelOps</w:t>
      </w:r>
      <w:proofErr w:type="spellEnd"/>
    </w:p>
    <w:p w:rsidR="0075261C" w:rsidRDefault="0075261C" w:rsidP="0075261C">
      <w:r>
        <w:t xml:space="preserve">Есть два типа систем, который сейчас наиболее распространены для создания моделей, их развертывания и дальнейшего мониторинга - </w:t>
      </w:r>
      <w:proofErr w:type="spellStart"/>
      <w:r>
        <w:t>MLOps</w:t>
      </w:r>
      <w:proofErr w:type="spellEnd"/>
      <w:r>
        <w:t xml:space="preserve">, </w:t>
      </w:r>
      <w:proofErr w:type="spellStart"/>
      <w:r>
        <w:t>ModelOps</w:t>
      </w:r>
      <w:proofErr w:type="spellEnd"/>
      <w:r>
        <w:t>.</w:t>
      </w:r>
    </w:p>
    <w:p w:rsidR="0075261C" w:rsidRDefault="0075261C" w:rsidP="0075261C">
      <w:r>
        <w:t xml:space="preserve">Важно понимать различия в таких продуктах. Оно кроется как в том, для кого они предназначены, так и направления их использования. </w:t>
      </w:r>
      <w:proofErr w:type="spellStart"/>
      <w:r>
        <w:t>MLOps</w:t>
      </w:r>
      <w:proofErr w:type="spellEnd"/>
      <w:r>
        <w:t xml:space="preserve"> – используются аналитиками данных для проведения экспериментов, поиска лучших вариантов моделей ИИ, чаще используется для проведения исследований небольшими научными коллективами, </w:t>
      </w:r>
      <w:proofErr w:type="spellStart"/>
      <w:r>
        <w:t>ModelOps</w:t>
      </w:r>
      <w:proofErr w:type="spellEnd"/>
      <w:r>
        <w:t xml:space="preserve"> – системы направлены на решения конкретных задач фирмы, для изменения ее бизнес процессов, конечный результат важен для исполнительных директоров, так как приносит реальную пользу от внедрения модели, например, ускоряя этапы бизнес-процесса, снижая издержки, повышая точность решений. </w:t>
      </w:r>
      <w:proofErr w:type="spellStart"/>
      <w:r>
        <w:t>ModelOps</w:t>
      </w:r>
      <w:proofErr w:type="spellEnd"/>
      <w:r>
        <w:t xml:space="preserve"> применяется целыми подразделениями по анализу данных.</w:t>
      </w:r>
    </w:p>
    <w:p w:rsidR="0075261C" w:rsidRPr="006D6749" w:rsidRDefault="0075261C" w:rsidP="0075261C">
      <w:pPr>
        <w:pStyle w:val="af3"/>
        <w:spacing w:before="120" w:line="312" w:lineRule="auto"/>
        <w:ind w:firstLine="0"/>
        <w:jc w:val="center"/>
        <w:rPr>
          <w:rFonts w:ascii="Trebuchet MS" w:hAnsi="Trebuchet MS"/>
          <w:b/>
          <w:color w:val="05336E"/>
          <w:sz w:val="28"/>
          <w:szCs w:val="28"/>
        </w:rPr>
      </w:pPr>
      <w:r w:rsidRPr="006D6749">
        <w:rPr>
          <w:rFonts w:ascii="Trebuchet MS" w:hAnsi="Trebuchet MS"/>
          <w:b/>
          <w:color w:val="05336E"/>
          <w:sz w:val="28"/>
          <w:szCs w:val="28"/>
        </w:rPr>
        <w:t>Список источников</w:t>
      </w:r>
    </w:p>
    <w:p w:rsidR="0075261C" w:rsidRDefault="0075261C" w:rsidP="0075261C">
      <w:pPr>
        <w:rPr>
          <w:b/>
          <w:i/>
          <w:color w:val="05336E"/>
        </w:rPr>
      </w:pPr>
      <w:bookmarkStart w:id="7" w:name="_heading=h.k1g4apu7y90k" w:colFirst="0" w:colLast="0"/>
      <w:bookmarkEnd w:id="7"/>
      <w:r>
        <w:t>1. 14:00-17:00. ISO/IEC TR 24028:2020 [Электронный ресурс]. URL: https://www.iso.org/cms/render/live/en/sites/isoorg/contents/data/standard/07/76/77608.html (дата обращения: 12.04.2022).</w:t>
      </w:r>
    </w:p>
    <w:p w:rsidR="0075261C" w:rsidRDefault="0075261C" w:rsidP="006D6749">
      <w:pPr>
        <w:pStyle w:val="af3"/>
        <w:spacing w:before="120" w:line="312" w:lineRule="auto"/>
        <w:ind w:firstLine="0"/>
        <w:jc w:val="center"/>
        <w:rPr>
          <w:rFonts w:ascii="Trebuchet MS" w:hAnsi="Trebuchet MS"/>
          <w:b/>
          <w:color w:val="05336E"/>
          <w:sz w:val="28"/>
          <w:szCs w:val="28"/>
        </w:rPr>
      </w:pPr>
    </w:p>
    <w:sectPr w:rsidR="0075261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53" w:right="851" w:bottom="1134" w:left="851" w:header="709" w:footer="9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03F" w:rsidRDefault="0057203F">
      <w:pPr>
        <w:spacing w:line="240" w:lineRule="auto"/>
      </w:pPr>
      <w:r>
        <w:separator/>
      </w:r>
    </w:p>
  </w:endnote>
  <w:endnote w:type="continuationSeparator" w:id="0">
    <w:p w:rsidR="0057203F" w:rsidRDefault="00572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DA2E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center"/>
      <w:rPr>
        <w:color w:val="05336E"/>
      </w:rPr>
    </w:pPr>
    <w:r>
      <w:rPr>
        <w:color w:val="05336E"/>
      </w:rPr>
      <w:fldChar w:fldCharType="begin"/>
    </w:r>
    <w:r>
      <w:rPr>
        <w:color w:val="05336E"/>
      </w:rPr>
      <w:instrText>PAGE</w:instrText>
    </w:r>
    <w:r>
      <w:rPr>
        <w:color w:val="05336E"/>
      </w:rPr>
      <w:fldChar w:fldCharType="separate"/>
    </w:r>
    <w:r w:rsidR="00F1416F">
      <w:rPr>
        <w:noProof/>
        <w:color w:val="05336E"/>
      </w:rPr>
      <w:t>9</w:t>
    </w:r>
    <w:r>
      <w:rPr>
        <w:color w:val="05336E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-556287</wp:posOffset>
          </wp:positionH>
          <wp:positionV relativeFrom="paragraph">
            <wp:posOffset>56652</wp:posOffset>
          </wp:positionV>
          <wp:extent cx="8112770" cy="79764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12770" cy="797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DA2E8D">
    <w:pPr>
      <w:pBdr>
        <w:top w:val="nil"/>
        <w:left w:val="nil"/>
        <w:bottom w:val="nil"/>
        <w:right w:val="nil"/>
        <w:between w:val="nil"/>
      </w:pBdr>
      <w:spacing w:line="240" w:lineRule="auto"/>
      <w:ind w:firstLine="0"/>
      <w:jc w:val="center"/>
      <w:rPr>
        <w:color w:val="05336E"/>
      </w:rPr>
    </w:pPr>
    <w:proofErr w:type="spellStart"/>
    <w:r>
      <w:rPr>
        <w:color w:val="05336E"/>
      </w:rPr>
      <w:t>СПбГЭТУ</w:t>
    </w:r>
    <w:proofErr w:type="spellEnd"/>
    <w:r>
      <w:rPr>
        <w:color w:val="05336E"/>
      </w:rPr>
      <w:t xml:space="preserve"> «ЛЭТИ», 2022 г.</w:t>
    </w:r>
  </w:p>
  <w:p w:rsidR="00476218" w:rsidRDefault="00DA2E8D">
    <w:pPr>
      <w:ind w:firstLine="0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-556287</wp:posOffset>
          </wp:positionH>
          <wp:positionV relativeFrom="paragraph">
            <wp:posOffset>178904</wp:posOffset>
          </wp:positionV>
          <wp:extent cx="8194327" cy="807918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03F" w:rsidRDefault="0057203F">
      <w:pPr>
        <w:spacing w:line="240" w:lineRule="auto"/>
      </w:pPr>
      <w:r>
        <w:separator/>
      </w:r>
    </w:p>
  </w:footnote>
  <w:footnote w:type="continuationSeparator" w:id="0">
    <w:p w:rsidR="0057203F" w:rsidRDefault="005720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DA2E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3589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-564238</wp:posOffset>
          </wp:positionH>
          <wp:positionV relativeFrom="paragraph">
            <wp:posOffset>-482019</wp:posOffset>
          </wp:positionV>
          <wp:extent cx="7588448" cy="739471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218" w:rsidRDefault="00DA2E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-634668</wp:posOffset>
          </wp:positionH>
          <wp:positionV relativeFrom="paragraph">
            <wp:posOffset>-450214</wp:posOffset>
          </wp:positionV>
          <wp:extent cx="7684135" cy="3688080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12CD"/>
    <w:multiLevelType w:val="multilevel"/>
    <w:tmpl w:val="00B44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01FBC"/>
    <w:multiLevelType w:val="multilevel"/>
    <w:tmpl w:val="69D22F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7106664"/>
    <w:multiLevelType w:val="hybridMultilevel"/>
    <w:tmpl w:val="72189F22"/>
    <w:lvl w:ilvl="0" w:tplc="447A617E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1410150"/>
    <w:multiLevelType w:val="hybridMultilevel"/>
    <w:tmpl w:val="1D3CF8FE"/>
    <w:lvl w:ilvl="0" w:tplc="D7B83C54">
      <w:start w:val="1"/>
      <w:numFmt w:val="decimal"/>
      <w:lvlText w:val="%1"/>
      <w:lvlJc w:val="left"/>
      <w:pPr>
        <w:ind w:left="936" w:hanging="360"/>
      </w:pPr>
      <w:rPr>
        <w:rFonts w:hint="default"/>
        <w:b/>
        <w:color w:val="05336E"/>
      </w:r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" w15:restartNumberingAfterBreak="0">
    <w:nsid w:val="4D673FDD"/>
    <w:multiLevelType w:val="multilevel"/>
    <w:tmpl w:val="915C16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2194EE0"/>
    <w:multiLevelType w:val="hybridMultilevel"/>
    <w:tmpl w:val="3A3205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30F74E5"/>
    <w:multiLevelType w:val="multilevel"/>
    <w:tmpl w:val="B044B4C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73D6E0A"/>
    <w:multiLevelType w:val="hybridMultilevel"/>
    <w:tmpl w:val="D3BC596A"/>
    <w:lvl w:ilvl="0" w:tplc="F0D6CBF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AAF14FA"/>
    <w:multiLevelType w:val="multilevel"/>
    <w:tmpl w:val="E61EB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19363A"/>
    <w:multiLevelType w:val="hybridMultilevel"/>
    <w:tmpl w:val="85BC1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2200924"/>
    <w:multiLevelType w:val="hybridMultilevel"/>
    <w:tmpl w:val="B3F07C7E"/>
    <w:lvl w:ilvl="0" w:tplc="097C218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93402C2"/>
    <w:multiLevelType w:val="multilevel"/>
    <w:tmpl w:val="0A2473E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11"/>
  </w:num>
  <w:num w:numId="7">
    <w:abstractNumId w:val="10"/>
  </w:num>
  <w:num w:numId="8">
    <w:abstractNumId w:val="7"/>
  </w:num>
  <w:num w:numId="9">
    <w:abstractNumId w:val="2"/>
  </w:num>
  <w:num w:numId="10">
    <w:abstractNumId w:val="3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218"/>
    <w:rsid w:val="00476218"/>
    <w:rsid w:val="0057203F"/>
    <w:rsid w:val="006D6749"/>
    <w:rsid w:val="0075261C"/>
    <w:rsid w:val="00790CBB"/>
    <w:rsid w:val="007E7524"/>
    <w:rsid w:val="00931475"/>
    <w:rsid w:val="00A40458"/>
    <w:rsid w:val="00DA2E8D"/>
    <w:rsid w:val="00F1416F"/>
    <w:rsid w:val="00F2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C54DC3-EEA0-435A-8E3B-60DF28A8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rebuchet MS"/>
        <w:sz w:val="28"/>
        <w:szCs w:val="28"/>
        <w:lang w:val="ru-RU" w:eastAsia="ru-RU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rPr>
      <w:color w:val="000000" w:themeColor="text1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paragraph" w:styleId="a5">
    <w:name w:val="No Spacing"/>
    <w:uiPriority w:val="1"/>
    <w:qFormat/>
    <w:rsid w:val="00D649A8"/>
    <w:pPr>
      <w:spacing w:line="240" w:lineRule="auto"/>
    </w:pPr>
    <w:rPr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6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Заголовок Знак"/>
    <w:basedOn w:val="a0"/>
    <w:link w:val="a3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3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pPr>
      <w:jc w:val="center"/>
    </w:pPr>
    <w:rPr>
      <w:color w:val="05336E"/>
      <w:sz w:val="40"/>
      <w:szCs w:val="40"/>
    </w:rPr>
  </w:style>
  <w:style w:type="character" w:customStyle="1" w:styleId="ae">
    <w:name w:val="Титул_тема Знак"/>
    <w:basedOn w:val="a4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tgo0tMQiygrunYUAgHWaA2xbNA==">AMUW2mWE+E1Vx3P7MnInDKMKx2d/F0x/HGJSHRvWKnyXGKTcN+H90d9QEp4higEfaVkHQ+XeVf83FdzZy1orkvb1oM4AVZwJVHRb90qyavY7E39Mw886UZOAK/2Z0ED+RaHk0j2y2ADfu/qTJT9veTZCNxogN3NNxzA4BDPhL5lQp3GV7+Ig7CDamk1oaQib+EhHqCAP+pz+0LPcXkyRrj7iYlO4jo1sTYvnhpJNqC40zqIH0HQecisq9Hwzi9DgnhYUQ+H2CzQKxjhtc/35fOtMK0IDzcGjh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2022-04-13T11:51:00Z</cp:lastPrinted>
  <dcterms:created xsi:type="dcterms:W3CDTF">2022-04-13T12:26:00Z</dcterms:created>
  <dcterms:modified xsi:type="dcterms:W3CDTF">2022-05-31T10:45:00Z</dcterms:modified>
</cp:coreProperties>
</file>