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8436F" w14:textId="729B5643" w:rsidR="0052134D" w:rsidRPr="00DE0EF3" w:rsidRDefault="0052134D">
      <w:pPr>
        <w:rPr>
          <w:rFonts w:ascii="Arial" w:hAnsi="Arial" w:cs="Arial"/>
          <w:b/>
          <w:bCs/>
          <w:color w:val="000000"/>
          <w:shd w:val="clear" w:color="auto" w:fill="FBFBF9"/>
        </w:rPr>
      </w:pPr>
      <w:r w:rsidRPr="00DE0EF3">
        <w:rPr>
          <w:rFonts w:ascii="Arial" w:hAnsi="Arial" w:cs="Arial"/>
          <w:b/>
          <w:bCs/>
          <w:color w:val="000000"/>
          <w:shd w:val="clear" w:color="auto" w:fill="FBFBF9"/>
        </w:rPr>
        <w:t xml:space="preserve">Дополнительные материалы </w:t>
      </w:r>
    </w:p>
    <w:p w14:paraId="3680EF5E" w14:textId="317A3C89" w:rsidR="00DE0EF3" w:rsidRDefault="00DE0EF3">
      <w:bookmarkStart w:id="0" w:name="_Hlk111021960"/>
      <w:r>
        <w:t>ГОСТ Р ИСО/МЭК 29161–2019 «</w:t>
      </w:r>
      <w:bookmarkEnd w:id="0"/>
      <w:r>
        <w:t xml:space="preserve">Информационные технологии. Структура данных. Уникальная идентификация для интернета вещей». </w:t>
      </w:r>
      <w:hyperlink r:id="rId5" w:history="1">
        <w:r w:rsidRPr="00F06F68">
          <w:rPr>
            <w:rStyle w:val="a3"/>
          </w:rPr>
          <w:t>https://files.stroyinf.ru/Data/708/70830.pdf</w:t>
        </w:r>
      </w:hyperlink>
    </w:p>
    <w:p w14:paraId="2D91C2BD" w14:textId="3BF0BCCE" w:rsidR="00DE0EF3" w:rsidRDefault="005F5D17">
      <w:bookmarkStart w:id="1" w:name="_Hlk111022856"/>
      <w:r>
        <w:t xml:space="preserve">ГОСТ Р 58603–2019 (ИСО/МЭК 20922:2016) </w:t>
      </w:r>
      <w:bookmarkEnd w:id="1"/>
      <w:r>
        <w:t xml:space="preserve">«Информационные технологии. Интернет вещей. Протокол организации очередей доставки телеметрических сообщений MQTT. Версия 3.1.1 </w:t>
      </w:r>
    </w:p>
    <w:p w14:paraId="1D880880" w14:textId="41D4F0EE" w:rsidR="00A87525" w:rsidRDefault="00A87525">
      <w:r>
        <w:t>ПНСТ 438–2020 (ИСО/МЭК 30141:2018) «Информационные технологии. Интернет вещей. Типовая архитектура»</w:t>
      </w:r>
      <w:r w:rsidRPr="00A87525">
        <w:t xml:space="preserve"> </w:t>
      </w:r>
      <w:hyperlink r:id="rId6" w:history="1">
        <w:r w:rsidRPr="00F06F68">
          <w:rPr>
            <w:rStyle w:val="a3"/>
          </w:rPr>
          <w:t>https://files.stroyinf.ru/Data2/1/4293719/4293719565.htm</w:t>
        </w:r>
      </w:hyperlink>
    </w:p>
    <w:p w14:paraId="4036AC99" w14:textId="0D4E6B69" w:rsidR="00A87525" w:rsidRPr="0069630B" w:rsidRDefault="00DD2BC8">
      <w:r>
        <w:t>ПНСТ –2020 (ИСО/МЭК 21823-1:2020) «Информационные технологии. Интернет вещей. Совместимость систем интернета вещей. Часть 1. Структура</w:t>
      </w:r>
      <w:r w:rsidRPr="0069630B">
        <w:t xml:space="preserve"> </w:t>
      </w:r>
      <w:hyperlink r:id="rId7" w:history="1">
        <w:r w:rsidR="0069630B" w:rsidRPr="00F06F68">
          <w:rPr>
            <w:rStyle w:val="a3"/>
            <w:lang w:val="en-US"/>
          </w:rPr>
          <w:t>https</w:t>
        </w:r>
        <w:r w:rsidR="0069630B" w:rsidRPr="0069630B">
          <w:rPr>
            <w:rStyle w:val="a3"/>
          </w:rPr>
          <w:t>://</w:t>
        </w:r>
        <w:r w:rsidR="0069630B" w:rsidRPr="00F06F68">
          <w:rPr>
            <w:rStyle w:val="a3"/>
            <w:lang w:val="en-US"/>
          </w:rPr>
          <w:t>allgosts</w:t>
        </w:r>
        <w:r w:rsidR="0069630B" w:rsidRPr="0069630B">
          <w:rPr>
            <w:rStyle w:val="a3"/>
          </w:rPr>
          <w:t>.</w:t>
        </w:r>
        <w:r w:rsidR="0069630B" w:rsidRPr="00F06F68">
          <w:rPr>
            <w:rStyle w:val="a3"/>
            <w:lang w:val="en-US"/>
          </w:rPr>
          <w:t>ru</w:t>
        </w:r>
        <w:r w:rsidR="0069630B" w:rsidRPr="0069630B">
          <w:rPr>
            <w:rStyle w:val="a3"/>
          </w:rPr>
          <w:t>/35/020/</w:t>
        </w:r>
        <w:r w:rsidR="0069630B" w:rsidRPr="00F06F68">
          <w:rPr>
            <w:rStyle w:val="a3"/>
            <w:lang w:val="en-US"/>
          </w:rPr>
          <w:t>pnst</w:t>
        </w:r>
        <w:r w:rsidR="0069630B" w:rsidRPr="0069630B">
          <w:rPr>
            <w:rStyle w:val="a3"/>
          </w:rPr>
          <w:t>_644-2022.</w:t>
        </w:r>
        <w:r w:rsidR="0069630B" w:rsidRPr="00F06F68">
          <w:rPr>
            <w:rStyle w:val="a3"/>
            <w:lang w:val="en-US"/>
          </w:rPr>
          <w:t>pdf</w:t>
        </w:r>
      </w:hyperlink>
    </w:p>
    <w:p w14:paraId="39D20855" w14:textId="5CA45C6A" w:rsidR="0069630B" w:rsidRPr="00C52EE1" w:rsidRDefault="0069630B">
      <w:bookmarkStart w:id="2" w:name="_Hlk111032819"/>
      <w:r>
        <w:t>ПНСТ 446–2020 (ИСО/МЭК 21823-2:2020) «Информационные технологии. Интернет вещей. Совместимость систем интернета вещей. Часть 2. Совместимость на транспортном уровне»</w:t>
      </w:r>
      <w:bookmarkEnd w:id="2"/>
      <w:r w:rsidR="00C52EE1">
        <w:t>.</w:t>
      </w:r>
      <w:r w:rsidRPr="00C52EE1">
        <w:t xml:space="preserve"> </w:t>
      </w:r>
      <w:hyperlink r:id="rId8" w:history="1">
        <w:r w:rsidRPr="00F06F68">
          <w:rPr>
            <w:rStyle w:val="a3"/>
            <w:lang w:val="en-US"/>
          </w:rPr>
          <w:t>https</w:t>
        </w:r>
        <w:r w:rsidRPr="00C52EE1">
          <w:rPr>
            <w:rStyle w:val="a3"/>
          </w:rPr>
          <w:t>://</w:t>
        </w:r>
        <w:r w:rsidRPr="00F06F68">
          <w:rPr>
            <w:rStyle w:val="a3"/>
            <w:lang w:val="en-US"/>
          </w:rPr>
          <w:t>files</w:t>
        </w:r>
        <w:r w:rsidRPr="00C52EE1">
          <w:rPr>
            <w:rStyle w:val="a3"/>
          </w:rPr>
          <w:t>.</w:t>
        </w:r>
        <w:r w:rsidRPr="00F06F68">
          <w:rPr>
            <w:rStyle w:val="a3"/>
            <w:lang w:val="en-US"/>
          </w:rPr>
          <w:t>stroyinf</w:t>
        </w:r>
        <w:r w:rsidRPr="00C52EE1">
          <w:rPr>
            <w:rStyle w:val="a3"/>
          </w:rPr>
          <w:t>.</w:t>
        </w:r>
        <w:r w:rsidRPr="00F06F68">
          <w:rPr>
            <w:rStyle w:val="a3"/>
            <w:lang w:val="en-US"/>
          </w:rPr>
          <w:t>ru</w:t>
        </w:r>
        <w:r w:rsidRPr="00C52EE1">
          <w:rPr>
            <w:rStyle w:val="a3"/>
          </w:rPr>
          <w:t>/</w:t>
        </w:r>
        <w:r w:rsidRPr="00F06F68">
          <w:rPr>
            <w:rStyle w:val="a3"/>
            <w:lang w:val="en-US"/>
          </w:rPr>
          <w:t>Data</w:t>
        </w:r>
        <w:r w:rsidRPr="00C52EE1">
          <w:rPr>
            <w:rStyle w:val="a3"/>
          </w:rPr>
          <w:t>2/1/4293719/4293719556.</w:t>
        </w:r>
        <w:r w:rsidRPr="00F06F68">
          <w:rPr>
            <w:rStyle w:val="a3"/>
            <w:lang w:val="en-US"/>
          </w:rPr>
          <w:t>htm</w:t>
        </w:r>
      </w:hyperlink>
    </w:p>
    <w:p w14:paraId="1A0D1886" w14:textId="25009A00" w:rsidR="0069630B" w:rsidRDefault="000C7000">
      <w:r>
        <w:t xml:space="preserve">ПНСТ 433–2020 «Информационные технологии. Интернет вещей. Требования к платформе обмена данными для различных служб интернета вещей». </w:t>
      </w:r>
      <w:hyperlink r:id="rId9" w:history="1">
        <w:r w:rsidRPr="00F06F68">
          <w:rPr>
            <w:rStyle w:val="a3"/>
          </w:rPr>
          <w:t>https://allgosts.ru/35/110/pnst_433-2020.pdf</w:t>
        </w:r>
      </w:hyperlink>
    </w:p>
    <w:p w14:paraId="0A2102DB" w14:textId="149A6EA0" w:rsidR="000C7000" w:rsidRDefault="00ED4DE3">
      <w:bookmarkStart w:id="3" w:name="_Hlk111035541"/>
      <w:r>
        <w:t>ПНСТ 418–2020 «Информационные технологии. Интернет вещей. Структура системы интернета вещей реального времени»</w:t>
      </w:r>
      <w:r w:rsidRPr="00ED4DE3">
        <w:t xml:space="preserve">. </w:t>
      </w:r>
      <w:bookmarkEnd w:id="3"/>
      <w:r>
        <w:fldChar w:fldCharType="begin"/>
      </w:r>
      <w:r>
        <w:instrText xml:space="preserve"> HYPERLINK "</w:instrText>
      </w:r>
      <w:r w:rsidRPr="00ED4DE3">
        <w:instrText>https://files.stroyinf.ru/Data2/1/4293719/4293719801.pdf</w:instrText>
      </w:r>
      <w:r>
        <w:instrText xml:space="preserve">" </w:instrText>
      </w:r>
      <w:r>
        <w:fldChar w:fldCharType="separate"/>
      </w:r>
      <w:r w:rsidRPr="00F06F68">
        <w:rPr>
          <w:rStyle w:val="a3"/>
        </w:rPr>
        <w:t>https://files.stroyinf.ru/Data2/1/4293719/4293719801.pdf</w:t>
      </w:r>
      <w:r>
        <w:fldChar w:fldCharType="end"/>
      </w:r>
    </w:p>
    <w:p w14:paraId="5341EF2A" w14:textId="3AE491B4" w:rsidR="00ED4DE3" w:rsidRDefault="00B87B88">
      <w:r w:rsidRPr="00B87B88">
        <w:t xml:space="preserve">ПНСТ «Информационные технологии. Сети сенсорные. Часть 2 Термины и определения» </w:t>
      </w:r>
      <w:hyperlink r:id="rId10" w:history="1">
        <w:r w:rsidRPr="00F06F68">
          <w:rPr>
            <w:rStyle w:val="a3"/>
          </w:rPr>
          <w:t>https://allgosts.ru/35/110/pnst_519-2021.pdf</w:t>
        </w:r>
      </w:hyperlink>
    </w:p>
    <w:p w14:paraId="4053E8D4" w14:textId="58B0DE5E" w:rsidR="00B87B88" w:rsidRPr="00993A91" w:rsidRDefault="00EB355B">
      <w:bookmarkStart w:id="4" w:name="_Hlk111098847"/>
      <w:r w:rsidRPr="00993A91">
        <w:t xml:space="preserve">ПНСТ «Информационные технологии. Сети сенсорные. Часть 3 Типовая архитектура». </w:t>
      </w:r>
      <w:bookmarkEnd w:id="4"/>
      <w:r w:rsidR="007C6EA0">
        <w:fldChar w:fldCharType="begin"/>
      </w:r>
      <w:r w:rsidR="007C6EA0">
        <w:instrText xml:space="preserve"> HYPERLINK "https://allgosts.ru/35/110/pnst_520-2021.pdf" </w:instrText>
      </w:r>
      <w:r w:rsidR="007C6EA0">
        <w:fldChar w:fldCharType="separate"/>
      </w:r>
      <w:r w:rsidRPr="00993A91">
        <w:t>https://allgosts.ru/35/110/pnst_520-2021.pdf</w:t>
      </w:r>
      <w:r w:rsidR="007C6EA0" w:rsidRPr="00993A91">
        <w:fldChar w:fldCharType="end"/>
      </w:r>
    </w:p>
    <w:p w14:paraId="7F8709E4" w14:textId="592122BD" w:rsidR="00EB355B" w:rsidRDefault="00EC0F35">
      <w:r w:rsidRPr="00993A91">
        <w:t>ПНСТ «Информационные технологии. Сети сенсорные. Интегрированная среда тестирования».</w:t>
      </w:r>
      <w:r w:rsidR="00CA6738">
        <w:t xml:space="preserve"> </w:t>
      </w:r>
      <w:hyperlink r:id="rId11" w:history="1">
        <w:r w:rsidR="00CA6738" w:rsidRPr="00EF5AD7">
          <w:rPr>
            <w:rStyle w:val="a3"/>
          </w:rPr>
          <w:t>https://allgosts.ru/35/110/pnst_517-2021.pdf</w:t>
        </w:r>
      </w:hyperlink>
    </w:p>
    <w:p w14:paraId="1331369B" w14:textId="081E3E3C" w:rsidR="002C12C0" w:rsidRPr="002C12C0" w:rsidRDefault="002C12C0" w:rsidP="002C12C0">
      <w:r w:rsidRPr="002C12C0">
        <w:t>ПНСТ «Умное производство. Цифровые двойники. Часть 1. Общие положения». Определяет общие требования к цифровым двойникам, а также руководящие указания по созданию цифровых двойников.</w:t>
      </w:r>
      <w:r w:rsidR="007C6EA0" w:rsidRPr="007C6EA0">
        <w:t xml:space="preserve"> </w:t>
      </w:r>
      <w:r w:rsidR="007C6EA0" w:rsidRPr="007C6EA0">
        <w:t>http://tc194.ru/industrial_public</w:t>
      </w:r>
    </w:p>
    <w:p w14:paraId="0A03E7BE" w14:textId="00EC5310" w:rsidR="00CA6738" w:rsidRPr="000C7B0F" w:rsidRDefault="000C7B0F">
      <w:r w:rsidRPr="000C7B0F">
        <w:t>ПНСТ «Умное производство. Цифровые двойники. Часть 2. Типовая архитектура»</w:t>
      </w:r>
      <w:r w:rsidR="007C6EA0">
        <w:t xml:space="preserve">. </w:t>
      </w:r>
      <w:r w:rsidR="007C6EA0" w:rsidRPr="007C6EA0">
        <w:t>http://tc194.ru/industrial_public</w:t>
      </w:r>
    </w:p>
    <w:sectPr w:rsidR="00CA6738" w:rsidRPr="000C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B33B6"/>
    <w:multiLevelType w:val="multilevel"/>
    <w:tmpl w:val="11F4F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4D"/>
    <w:rsid w:val="000C7000"/>
    <w:rsid w:val="000C7B0F"/>
    <w:rsid w:val="002C12C0"/>
    <w:rsid w:val="0052134D"/>
    <w:rsid w:val="005F5D17"/>
    <w:rsid w:val="0069630B"/>
    <w:rsid w:val="007C6EA0"/>
    <w:rsid w:val="00993A91"/>
    <w:rsid w:val="00A87525"/>
    <w:rsid w:val="00B87B88"/>
    <w:rsid w:val="00C52EE1"/>
    <w:rsid w:val="00CA6738"/>
    <w:rsid w:val="00CB350B"/>
    <w:rsid w:val="00D24057"/>
    <w:rsid w:val="00DD2BC8"/>
    <w:rsid w:val="00DE0EF3"/>
    <w:rsid w:val="00EB355B"/>
    <w:rsid w:val="00EC0F35"/>
    <w:rsid w:val="00ED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88D8"/>
  <w15:chartTrackingRefBased/>
  <w15:docId w15:val="{017E61EC-6A90-4BD9-94D2-306D373D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0EF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E0EF3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0C7B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stroyinf.ru/Data2/1/4293719/4293719556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llgosts.ru/35/020/pnst_644-202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es.stroyinf.ru/Data2/1/4293719/4293719565.htm" TargetMode="External"/><Relationship Id="rId11" Type="http://schemas.openxmlformats.org/officeDocument/2006/relationships/hyperlink" Target="https://allgosts.ru/35/110/pnst_517-2021.pdf" TargetMode="External"/><Relationship Id="rId5" Type="http://schemas.openxmlformats.org/officeDocument/2006/relationships/hyperlink" Target="https://files.stroyinf.ru/Data/708/70830.pdf" TargetMode="External"/><Relationship Id="rId10" Type="http://schemas.openxmlformats.org/officeDocument/2006/relationships/hyperlink" Target="https://allgosts.ru/35/110/pnst_519-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lgosts.ru/35/110/pnst_433-20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 Рита</dc:creator>
  <cp:keywords/>
  <dc:description/>
  <cp:lastModifiedBy>Фадеева Рита</cp:lastModifiedBy>
  <cp:revision>15</cp:revision>
  <dcterms:created xsi:type="dcterms:W3CDTF">2022-08-10T07:40:00Z</dcterms:created>
  <dcterms:modified xsi:type="dcterms:W3CDTF">2022-08-11T08:13:00Z</dcterms:modified>
</cp:coreProperties>
</file>