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8F" w:rsidRDefault="00A5267D" w:rsidP="001704B3">
      <w:pPr>
        <w:spacing w:line="360" w:lineRule="auto"/>
        <w:jc w:val="center"/>
        <w:rPr>
          <w:b/>
          <w:sz w:val="40"/>
        </w:rPr>
      </w:pPr>
      <w:r w:rsidRPr="001704B3">
        <w:rPr>
          <w:b/>
          <w:sz w:val="40"/>
        </w:rPr>
        <w:t xml:space="preserve">Фонды оценочных средств по дисциплине </w:t>
      </w:r>
    </w:p>
    <w:p w:rsidR="001704B3" w:rsidRPr="001704B3" w:rsidRDefault="00A5267D" w:rsidP="001704B3">
      <w:pPr>
        <w:spacing w:line="360" w:lineRule="auto"/>
        <w:jc w:val="center"/>
        <w:rPr>
          <w:b/>
          <w:spacing w:val="-6"/>
          <w:sz w:val="40"/>
          <w:szCs w:val="40"/>
        </w:rPr>
      </w:pPr>
      <w:r w:rsidRPr="001704B3">
        <w:rPr>
          <w:b/>
          <w:sz w:val="40"/>
          <w:szCs w:val="40"/>
        </w:rPr>
        <w:t>«</w:t>
      </w:r>
      <w:r w:rsidR="00EE3374" w:rsidRPr="00EE3374">
        <w:rPr>
          <w:b/>
          <w:iCs/>
          <w:sz w:val="40"/>
          <w:szCs w:val="40"/>
        </w:rPr>
        <w:t>ИСКУССТВЕННЫЕ НЕЙРОННЫЕ СЕТИ</w:t>
      </w:r>
      <w:r w:rsidRPr="001704B3">
        <w:rPr>
          <w:b/>
          <w:sz w:val="40"/>
          <w:szCs w:val="40"/>
        </w:rPr>
        <w:t>»</w:t>
      </w:r>
      <w:r w:rsidR="001704B3">
        <w:rPr>
          <w:sz w:val="40"/>
          <w:szCs w:val="40"/>
        </w:rPr>
        <w:t xml:space="preserve"> </w:t>
      </w:r>
    </w:p>
    <w:p w:rsidR="00A5267D" w:rsidRPr="001704B3" w:rsidRDefault="00A5267D" w:rsidP="00A5267D">
      <w:pPr>
        <w:pStyle w:val="ab"/>
        <w:rPr>
          <w:sz w:val="40"/>
          <w:szCs w:val="40"/>
        </w:rPr>
      </w:pPr>
    </w:p>
    <w:p w:rsidR="00CA428C" w:rsidRDefault="00CA428C" w:rsidP="00CA428C">
      <w:pPr>
        <w:spacing w:line="360" w:lineRule="auto"/>
        <w:ind w:firstLine="851"/>
        <w:rPr>
          <w:iCs/>
          <w:szCs w:val="28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Что такое множество весовых значений нейрона?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множество значений, характеризующих вычислительную "силу" нейрона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множество значений, моделирующих "силу" биологических синоптических связей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множество значений, характеризующих "силу" соединений данного нейрона с нейронами последующего слоя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множество значений, характеризующих "силу" соединений данного нейрона с нейронами предыдущего слоя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Сетью без обратных связей называется сеть,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 xml:space="preserve">все </w:t>
      </w:r>
      <w:proofErr w:type="gramStart"/>
      <w:r w:rsidRPr="00CA428C">
        <w:rPr>
          <w:sz w:val="24"/>
          <w:szCs w:val="24"/>
        </w:rPr>
        <w:t>слои</w:t>
      </w:r>
      <w:proofErr w:type="gramEnd"/>
      <w:r w:rsidRPr="00CA428C">
        <w:rPr>
          <w:sz w:val="24"/>
          <w:szCs w:val="24"/>
        </w:rPr>
        <w:t xml:space="preserve"> которой соединены иерархически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 xml:space="preserve">у которой есть </w:t>
      </w:r>
      <w:proofErr w:type="spellStart"/>
      <w:r w:rsidRPr="00CA428C">
        <w:rPr>
          <w:sz w:val="24"/>
          <w:szCs w:val="24"/>
        </w:rPr>
        <w:t>синаптические</w:t>
      </w:r>
      <w:proofErr w:type="spellEnd"/>
      <w:r w:rsidRPr="00CA428C">
        <w:rPr>
          <w:sz w:val="24"/>
          <w:szCs w:val="24"/>
        </w:rPr>
        <w:t xml:space="preserve"> связи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 xml:space="preserve">у которой нет </w:t>
      </w:r>
      <w:proofErr w:type="spellStart"/>
      <w:r w:rsidRPr="00CA428C">
        <w:rPr>
          <w:b/>
          <w:sz w:val="24"/>
          <w:szCs w:val="24"/>
        </w:rPr>
        <w:t>синаптических</w:t>
      </w:r>
      <w:proofErr w:type="spellEnd"/>
      <w:r w:rsidRPr="00CA428C">
        <w:rPr>
          <w:b/>
          <w:sz w:val="24"/>
          <w:szCs w:val="24"/>
        </w:rPr>
        <w:t xml:space="preserve"> связей, идущих от выхода некоторого нейрона к входам этого же нейрона или нейрона из предыдущего слоя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При каком алгоритме обучения обучающее множество состоит только из входных векторов?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обучение без учителя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обучение с учителем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Как происходит обучение нейронной сети?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сеть запускается на обучающем множестве, и добавляются или убираются соединения между нейронами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сеть запускается на обучающем множестве, и подстраиваются весовые значения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эксперты настраивают нейронную сеть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сеть запускается на обучающем множестве, и незадействованные нейроны выкидываются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Значение активационной функции является: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весовым значением данного нейрона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выходом данного нейрона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входом данного нейрона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bookmarkStart w:id="0" w:name="_GoBack"/>
      <w:bookmarkEnd w:id="0"/>
      <w:r w:rsidRPr="00CA428C">
        <w:rPr>
          <w:rFonts w:eastAsia="Calibri"/>
          <w:szCs w:val="28"/>
          <w:shd w:val="clear" w:color="auto" w:fill="FFFFFF"/>
          <w:lang w:eastAsia="en-US"/>
        </w:rPr>
        <w:lastRenderedPageBreak/>
        <w:t>Входным слоем сети называется: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слой, служащий для распределения входных сигналов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слой, не производящий никаких вычислений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первый слой нейронов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Сети с обратными связями это: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сети, у которых нет памяти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сети, у которых существуют соединения, идущие от выходов некоторого слоя к вх</w:t>
      </w:r>
      <w:r w:rsidRPr="00CA428C">
        <w:rPr>
          <w:b/>
          <w:sz w:val="24"/>
          <w:szCs w:val="24"/>
        </w:rPr>
        <w:t>о</w:t>
      </w:r>
      <w:r w:rsidRPr="00CA428C">
        <w:rPr>
          <w:b/>
          <w:sz w:val="24"/>
          <w:szCs w:val="24"/>
        </w:rPr>
        <w:t>дам предшествующего слоя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сети, имеющие много слоев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Искусственный нейрон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имитирует основные функции биологического нейрона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является моделью биологического нейрона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по своей функциональности превосходит биологический нейрон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proofErr w:type="spellStart"/>
      <w:r w:rsidRPr="00CA428C">
        <w:rPr>
          <w:rFonts w:eastAsia="Calibri"/>
          <w:szCs w:val="28"/>
          <w:shd w:val="clear" w:color="auto" w:fill="FFFFFF"/>
          <w:lang w:eastAsia="en-US"/>
        </w:rPr>
        <w:t>Персептронной</w:t>
      </w:r>
      <w:proofErr w:type="spellEnd"/>
      <w:r w:rsidRPr="00CA428C">
        <w:rPr>
          <w:rFonts w:eastAsia="Calibri"/>
          <w:szCs w:val="28"/>
          <w:shd w:val="clear" w:color="auto" w:fill="FFFFFF"/>
          <w:lang w:eastAsia="en-US"/>
        </w:rPr>
        <w:t xml:space="preserve"> </w:t>
      </w:r>
      <w:proofErr w:type="spellStart"/>
      <w:r w:rsidRPr="00CA428C">
        <w:rPr>
          <w:rFonts w:eastAsia="Calibri"/>
          <w:szCs w:val="28"/>
          <w:shd w:val="clear" w:color="auto" w:fill="FFFFFF"/>
          <w:lang w:eastAsia="en-US"/>
        </w:rPr>
        <w:t>представимостью</w:t>
      </w:r>
      <w:proofErr w:type="spellEnd"/>
      <w:r w:rsidRPr="00CA428C">
        <w:rPr>
          <w:rFonts w:eastAsia="Calibri"/>
          <w:szCs w:val="28"/>
          <w:shd w:val="clear" w:color="auto" w:fill="FFFFFF"/>
          <w:lang w:eastAsia="en-US"/>
        </w:rPr>
        <w:t xml:space="preserve"> называется: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способность персептрона моделировать определенную функцию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разделение гиперпространства решений гиперплоскостью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способность персептрона к обучению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proofErr w:type="spellStart"/>
      <w:r w:rsidRPr="00CA428C">
        <w:rPr>
          <w:rFonts w:eastAsia="Calibri"/>
          <w:szCs w:val="28"/>
          <w:shd w:val="clear" w:color="auto" w:fill="FFFFFF"/>
          <w:lang w:eastAsia="en-US"/>
        </w:rPr>
        <w:t>Однонейронным</w:t>
      </w:r>
      <w:proofErr w:type="spellEnd"/>
      <w:r w:rsidRPr="00CA428C">
        <w:rPr>
          <w:rFonts w:eastAsia="Calibri"/>
          <w:szCs w:val="28"/>
          <w:shd w:val="clear" w:color="auto" w:fill="FFFFFF"/>
          <w:lang w:eastAsia="en-US"/>
        </w:rPr>
        <w:t xml:space="preserve"> персептроном размерность разделяемого пространства определяется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длиной входного вектора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контекстом конкретной задачи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пороговым значением активационной функции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весовыми значениями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 xml:space="preserve">В </w:t>
      </w:r>
      <w:proofErr w:type="spellStart"/>
      <w:r w:rsidRPr="00CA428C">
        <w:rPr>
          <w:rFonts w:eastAsia="Calibri"/>
          <w:szCs w:val="28"/>
          <w:shd w:val="clear" w:color="auto" w:fill="FFFFFF"/>
          <w:lang w:eastAsia="en-US"/>
        </w:rPr>
        <w:t>однонейронном</w:t>
      </w:r>
      <w:proofErr w:type="spellEnd"/>
      <w:r w:rsidRPr="00CA428C">
        <w:rPr>
          <w:rFonts w:eastAsia="Calibri"/>
          <w:szCs w:val="28"/>
          <w:shd w:val="clear" w:color="auto" w:fill="FFFFFF"/>
          <w:lang w:eastAsia="en-US"/>
        </w:rPr>
        <w:t xml:space="preserve"> персептроне размерность разделяющей гиперплоскости определяется: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весовыми значениями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количеством входных значений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количеством выходных значений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/>
        <w:rPr>
          <w:sz w:val="24"/>
          <w:szCs w:val="24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Что такое "неподатливое" множество образов?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множество образов, которые нельзя классифицировать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множество образов, для классификации которых требуются очень большие вычи</w:t>
      </w:r>
      <w:r w:rsidRPr="00CA428C">
        <w:rPr>
          <w:b/>
          <w:sz w:val="24"/>
          <w:szCs w:val="24"/>
        </w:rPr>
        <w:t>с</w:t>
      </w:r>
      <w:r w:rsidRPr="00CA428C">
        <w:rPr>
          <w:b/>
          <w:sz w:val="24"/>
          <w:szCs w:val="24"/>
        </w:rPr>
        <w:t>лительные ресурсы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множество образов, которые нельзя разбить на выпуклые и невыпуклые области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 xml:space="preserve">Если статическая сеть </w:t>
      </w:r>
      <w:proofErr w:type="spellStart"/>
      <w:r w:rsidRPr="00CA428C">
        <w:rPr>
          <w:rFonts w:eastAsia="Calibri"/>
          <w:szCs w:val="28"/>
          <w:shd w:val="clear" w:color="auto" w:fill="FFFFFF"/>
          <w:lang w:eastAsia="en-US"/>
        </w:rPr>
        <w:t>Хопфилда</w:t>
      </w:r>
      <w:proofErr w:type="spellEnd"/>
      <w:r w:rsidRPr="00CA428C">
        <w:rPr>
          <w:rFonts w:eastAsia="Calibri"/>
          <w:szCs w:val="28"/>
          <w:shd w:val="clear" w:color="auto" w:fill="FFFFFF"/>
          <w:lang w:eastAsia="en-US"/>
        </w:rPr>
        <w:t xml:space="preserve"> обладает большой искусственной темпер</w:t>
      </w:r>
      <w:r w:rsidRPr="00CA428C">
        <w:rPr>
          <w:rFonts w:eastAsia="Calibri"/>
          <w:szCs w:val="28"/>
          <w:shd w:val="clear" w:color="auto" w:fill="FFFFFF"/>
          <w:lang w:eastAsia="en-US"/>
        </w:rPr>
        <w:t>а</w:t>
      </w:r>
      <w:r w:rsidRPr="00CA428C">
        <w:rPr>
          <w:rFonts w:eastAsia="Calibri"/>
          <w:szCs w:val="28"/>
          <w:shd w:val="clear" w:color="auto" w:fill="FFFFFF"/>
          <w:lang w:eastAsia="en-US"/>
        </w:rPr>
        <w:t>турой, то более вероятными становятся: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более мелкие изменения состояний нейронов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более большие изменения состояний нейронов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Сколько слоев может содержать персептрон?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три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два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любое конечное число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один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Приращение веса возбуждающего входа данного постсинаптического нейр</w:t>
      </w:r>
      <w:r w:rsidRPr="00CA428C">
        <w:rPr>
          <w:rFonts w:eastAsia="Calibri"/>
          <w:szCs w:val="28"/>
          <w:shd w:val="clear" w:color="auto" w:fill="FFFFFF"/>
          <w:lang w:eastAsia="en-US"/>
        </w:rPr>
        <w:t>о</w:t>
      </w:r>
      <w:r w:rsidRPr="00CA428C">
        <w:rPr>
          <w:rFonts w:eastAsia="Calibri"/>
          <w:szCs w:val="28"/>
          <w:shd w:val="clear" w:color="auto" w:fill="FFFFFF"/>
          <w:lang w:eastAsia="en-US"/>
        </w:rPr>
        <w:t xml:space="preserve">на зависит </w:t>
      </w:r>
      <w:proofErr w:type="gramStart"/>
      <w:r w:rsidRPr="00CA428C">
        <w:rPr>
          <w:rFonts w:eastAsia="Calibri"/>
          <w:szCs w:val="28"/>
          <w:shd w:val="clear" w:color="auto" w:fill="FFFFFF"/>
          <w:lang w:eastAsia="en-US"/>
        </w:rPr>
        <w:t>от</w:t>
      </w:r>
      <w:proofErr w:type="gramEnd"/>
      <w:r w:rsidRPr="00CA428C">
        <w:rPr>
          <w:rFonts w:eastAsia="Calibri"/>
          <w:szCs w:val="28"/>
          <w:shd w:val="clear" w:color="auto" w:fill="FFFFFF"/>
          <w:lang w:eastAsia="en-US"/>
        </w:rPr>
        <w:t>: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 xml:space="preserve">выходного сигнала возбуждающего </w:t>
      </w:r>
      <w:proofErr w:type="spellStart"/>
      <w:r w:rsidRPr="00CA428C">
        <w:rPr>
          <w:b/>
          <w:sz w:val="24"/>
          <w:szCs w:val="24"/>
        </w:rPr>
        <w:t>пресинаптического</w:t>
      </w:r>
      <w:proofErr w:type="spellEnd"/>
      <w:r w:rsidRPr="00CA428C">
        <w:rPr>
          <w:b/>
          <w:sz w:val="24"/>
          <w:szCs w:val="24"/>
        </w:rPr>
        <w:t xml:space="preserve"> нейрона и его возбуждающ</w:t>
      </w:r>
      <w:r w:rsidRPr="00CA428C">
        <w:rPr>
          <w:b/>
          <w:sz w:val="24"/>
          <w:szCs w:val="24"/>
        </w:rPr>
        <w:t>е</w:t>
      </w:r>
      <w:r w:rsidRPr="00CA428C">
        <w:rPr>
          <w:b/>
          <w:sz w:val="24"/>
          <w:szCs w:val="24"/>
        </w:rPr>
        <w:t>го веса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 xml:space="preserve">выходного сигнала возбуждающего </w:t>
      </w:r>
      <w:proofErr w:type="spellStart"/>
      <w:r w:rsidRPr="00CA428C">
        <w:rPr>
          <w:sz w:val="24"/>
          <w:szCs w:val="24"/>
        </w:rPr>
        <w:t>пресинаптического</w:t>
      </w:r>
      <w:proofErr w:type="spellEnd"/>
      <w:r w:rsidRPr="00CA428C">
        <w:rPr>
          <w:sz w:val="24"/>
          <w:szCs w:val="24"/>
        </w:rPr>
        <w:t xml:space="preserve"> нейрона и его тормозящего веса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 xml:space="preserve">выходного сигнала тормозящего </w:t>
      </w:r>
      <w:proofErr w:type="spellStart"/>
      <w:r w:rsidRPr="00CA428C">
        <w:rPr>
          <w:sz w:val="24"/>
          <w:szCs w:val="24"/>
        </w:rPr>
        <w:t>пресинаптического</w:t>
      </w:r>
      <w:proofErr w:type="spellEnd"/>
      <w:r w:rsidRPr="00CA428C">
        <w:rPr>
          <w:sz w:val="24"/>
          <w:szCs w:val="24"/>
        </w:rPr>
        <w:t xml:space="preserve"> нейрона и его возбуждающего веса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Если тормозящий вход данного нейрона слишком мал, то выходной си</w:t>
      </w:r>
      <w:r w:rsidRPr="00CA428C">
        <w:rPr>
          <w:rFonts w:eastAsia="Calibri"/>
          <w:szCs w:val="28"/>
          <w:shd w:val="clear" w:color="auto" w:fill="FFFFFF"/>
          <w:lang w:eastAsia="en-US"/>
        </w:rPr>
        <w:t>г</w:t>
      </w:r>
      <w:r w:rsidRPr="00CA428C">
        <w:rPr>
          <w:rFonts w:eastAsia="Calibri"/>
          <w:szCs w:val="28"/>
          <w:shd w:val="clear" w:color="auto" w:fill="FFFFFF"/>
          <w:lang w:eastAsia="en-US"/>
        </w:rPr>
        <w:t>нал OUT будет вычисляться по формуле: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30480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8C">
        <w:rPr>
          <w:sz w:val="24"/>
          <w:szCs w:val="24"/>
        </w:rPr>
        <w:t> где E - взвешенная сумма его возбуждающих входов и I - взвешенная сумма его тормозящих входов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297180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8C">
        <w:rPr>
          <w:sz w:val="24"/>
          <w:szCs w:val="24"/>
        </w:rPr>
        <w:t>, где E- взвешенная сумма его возбуждающих входов и I - взвешенная сумма его тормозящих входов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OUT=E-I, где E- взвешенная сумма его возбуждающих входов и I - взвешенная сумма его тормозящих входов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 xml:space="preserve">Непрерывная сеть </w:t>
      </w:r>
      <w:proofErr w:type="spellStart"/>
      <w:r w:rsidRPr="00CA428C">
        <w:rPr>
          <w:rFonts w:eastAsia="Calibri"/>
          <w:szCs w:val="28"/>
          <w:shd w:val="clear" w:color="auto" w:fill="FFFFFF"/>
          <w:lang w:eastAsia="en-US"/>
        </w:rPr>
        <w:t>Хопфилда</w:t>
      </w:r>
      <w:proofErr w:type="spellEnd"/>
      <w:r w:rsidRPr="00CA428C">
        <w:rPr>
          <w:rFonts w:eastAsia="Calibri"/>
          <w:szCs w:val="28"/>
          <w:shd w:val="clear" w:color="auto" w:fill="FFFFFF"/>
          <w:lang w:eastAsia="en-US"/>
        </w:rPr>
        <w:t xml:space="preserve"> является устойчивой, если: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она способна аппроксимировать данную функцию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она имеет симметричную матрицу весов с единицами по главной диагонали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она имеет симметричную матрицу весов с нулями по главной диагонали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При обучении персептрона предполагается обучение: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синоптических связей, соединяющих одновременно возбужденные нейроны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синоптических связей только "победившего" нейрона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всех синоптических связей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proofErr w:type="spellStart"/>
      <w:r w:rsidRPr="00CA428C">
        <w:rPr>
          <w:rFonts w:eastAsia="Calibri"/>
          <w:szCs w:val="28"/>
          <w:shd w:val="clear" w:color="auto" w:fill="FFFFFF"/>
          <w:lang w:eastAsia="en-US"/>
        </w:rPr>
        <w:t>Когнитрон</w:t>
      </w:r>
      <w:proofErr w:type="spellEnd"/>
      <w:r w:rsidRPr="00CA428C">
        <w:rPr>
          <w:rFonts w:eastAsia="Calibri"/>
          <w:szCs w:val="28"/>
          <w:shd w:val="clear" w:color="auto" w:fill="FFFFFF"/>
          <w:lang w:eastAsia="en-US"/>
        </w:rPr>
        <w:t xml:space="preserve"> является: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многослойной нейронной сетью с обратными связями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многослойной нейронной сетью прямого распространения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однослойной нейронной сетью с обратными связями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При методе отказа от симметрии синапсов отрицательным фактором являе</w:t>
      </w:r>
      <w:r w:rsidRPr="00CA428C">
        <w:rPr>
          <w:rFonts w:eastAsia="Calibri"/>
          <w:szCs w:val="28"/>
          <w:shd w:val="clear" w:color="auto" w:fill="FFFFFF"/>
          <w:lang w:eastAsia="en-US"/>
        </w:rPr>
        <w:t>т</w:t>
      </w:r>
      <w:r w:rsidRPr="00CA428C">
        <w:rPr>
          <w:rFonts w:eastAsia="Calibri"/>
          <w:szCs w:val="28"/>
          <w:shd w:val="clear" w:color="auto" w:fill="FFFFFF"/>
          <w:lang w:eastAsia="en-US"/>
        </w:rPr>
        <w:t>ся: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proofErr w:type="spellStart"/>
      <w:r w:rsidRPr="00CA428C">
        <w:rPr>
          <w:sz w:val="24"/>
          <w:szCs w:val="24"/>
        </w:rPr>
        <w:t>нелокальность</w:t>
      </w:r>
      <w:proofErr w:type="spellEnd"/>
      <w:r w:rsidRPr="00CA428C">
        <w:rPr>
          <w:sz w:val="24"/>
          <w:szCs w:val="24"/>
        </w:rPr>
        <w:t xml:space="preserve"> сети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значительное повышение затраты вычислительных ресурсов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возможность появления неустойчивости сети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Устойчивость процесса поиска заключается в том, что: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на фазе распознавания возбуждается только один "выигрышный" нейрон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поиск всегда заканчивается успешно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обучение не будет вызывать переключений с одного возбужденного нейрона на другой</w:t>
      </w:r>
    </w:p>
    <w:p w:rsidR="00CA428C" w:rsidRPr="00CA428C" w:rsidRDefault="00CA428C" w:rsidP="00CA428C">
      <w:pPr>
        <w:spacing w:after="200"/>
        <w:rPr>
          <w:sz w:val="24"/>
          <w:szCs w:val="24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Теорема о сходных персептронах утверждает, что: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алгоритм обучения всегда сходится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найдутся задачи, которым персептроны не смогут обучиться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если данная задача представляет персептрон, то он способен ей обучиться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lastRenderedPageBreak/>
        <w:t xml:space="preserve">Хорошо обученная входная звезда </w:t>
      </w:r>
      <w:proofErr w:type="spellStart"/>
      <w:r w:rsidRPr="00CA428C">
        <w:rPr>
          <w:rFonts w:eastAsia="Calibri"/>
          <w:szCs w:val="28"/>
          <w:shd w:val="clear" w:color="auto" w:fill="FFFFFF"/>
          <w:lang w:eastAsia="en-US"/>
        </w:rPr>
        <w:t>Гроссберга</w:t>
      </w:r>
      <w:proofErr w:type="spellEnd"/>
      <w:r w:rsidRPr="00CA428C">
        <w:rPr>
          <w:rFonts w:eastAsia="Calibri"/>
          <w:szCs w:val="28"/>
          <w:shd w:val="clear" w:color="auto" w:fill="FFFFFF"/>
          <w:lang w:eastAsia="en-US"/>
        </w:rPr>
        <w:t xml:space="preserve"> способна реагировать: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на любой вектор из данного класса векторов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только на определенный единичный вектор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 xml:space="preserve">В чем основное отличие ассоциативной памяти </w:t>
      </w:r>
      <w:proofErr w:type="gramStart"/>
      <w:r w:rsidRPr="00CA428C">
        <w:rPr>
          <w:rFonts w:eastAsia="Calibri"/>
          <w:szCs w:val="28"/>
          <w:shd w:val="clear" w:color="auto" w:fill="FFFFFF"/>
          <w:lang w:eastAsia="en-US"/>
        </w:rPr>
        <w:t>от</w:t>
      </w:r>
      <w:proofErr w:type="gramEnd"/>
      <w:r w:rsidRPr="00CA428C">
        <w:rPr>
          <w:rFonts w:eastAsia="Calibri"/>
          <w:szCs w:val="28"/>
          <w:shd w:val="clear" w:color="auto" w:fill="FFFFFF"/>
          <w:lang w:eastAsia="en-US"/>
        </w:rPr>
        <w:t xml:space="preserve"> адресной?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в устройстве с ассоциативной памятью потеря части информации не приводит к п</w:t>
      </w:r>
      <w:r w:rsidRPr="00CA428C">
        <w:rPr>
          <w:b/>
          <w:sz w:val="24"/>
          <w:szCs w:val="24"/>
        </w:rPr>
        <w:t>о</w:t>
      </w:r>
      <w:r w:rsidRPr="00CA428C">
        <w:rPr>
          <w:b/>
          <w:sz w:val="24"/>
          <w:szCs w:val="24"/>
        </w:rPr>
        <w:t>тере всей информации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в устройстве с ассоциативной памятью поиск нужной информации происходит гораздо быстрее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в устройстве с ассоциативной памятью требуется гораздо меньшее количество ресурсов для хранения данной информации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Стабильностью называется способность памяти: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распознавать, является ли данная информация новой или она уже была запомнена ранее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к восприятию новой информации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не разрушать уже запомненные образы</w:t>
      </w:r>
    </w:p>
    <w:p w:rsidR="00CA428C" w:rsidRPr="00CA428C" w:rsidRDefault="00CA428C" w:rsidP="00CA428C">
      <w:pPr>
        <w:spacing w:after="200"/>
        <w:rPr>
          <w:sz w:val="24"/>
          <w:szCs w:val="24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Чем отличается обучение скрытого нейрона от обучения выходного нейрона?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для скрытого нейрона нужно учитывать номер слоя, в котором он находится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для скрытого нейрона не известно целевое значение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для скрытого нейрона нельзя вычислить сигнал ошибки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Если в обучающее множество входит множество сходных между собой ве</w:t>
      </w:r>
      <w:r w:rsidRPr="00CA428C">
        <w:rPr>
          <w:rFonts w:eastAsia="Calibri"/>
          <w:szCs w:val="28"/>
          <w:shd w:val="clear" w:color="auto" w:fill="FFFFFF"/>
          <w:lang w:eastAsia="en-US"/>
        </w:rPr>
        <w:t>к</w:t>
      </w:r>
      <w:r w:rsidRPr="00CA428C">
        <w:rPr>
          <w:rFonts w:eastAsia="Calibri"/>
          <w:szCs w:val="28"/>
          <w:shd w:val="clear" w:color="auto" w:fill="FFFFFF"/>
          <w:lang w:eastAsia="en-US"/>
        </w:rPr>
        <w:t>торов, то сеть должна научиться: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 xml:space="preserve">активировать один и тот же нейрон </w:t>
      </w:r>
      <w:proofErr w:type="spellStart"/>
      <w:r w:rsidRPr="00CA428C">
        <w:rPr>
          <w:sz w:val="24"/>
          <w:szCs w:val="24"/>
        </w:rPr>
        <w:t>Кохонена</w:t>
      </w:r>
      <w:proofErr w:type="spellEnd"/>
      <w:r w:rsidRPr="00CA428C">
        <w:rPr>
          <w:sz w:val="24"/>
          <w:szCs w:val="24"/>
        </w:rPr>
        <w:t xml:space="preserve">, вектор весовых значений которого равен </w:t>
      </w:r>
      <w:proofErr w:type="gramStart"/>
      <w:r w:rsidRPr="00CA428C">
        <w:rPr>
          <w:sz w:val="24"/>
          <w:szCs w:val="24"/>
        </w:rPr>
        <w:t>максимальному</w:t>
      </w:r>
      <w:proofErr w:type="gramEnd"/>
      <w:r w:rsidRPr="00CA428C">
        <w:rPr>
          <w:sz w:val="24"/>
          <w:szCs w:val="24"/>
        </w:rPr>
        <w:t xml:space="preserve"> среди сходных векторов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сопоставлять каждому входному вектору отдельный нейрон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 xml:space="preserve">активировать один и тот же нейрон </w:t>
      </w:r>
      <w:proofErr w:type="spellStart"/>
      <w:r w:rsidRPr="00CA428C">
        <w:rPr>
          <w:b/>
          <w:sz w:val="24"/>
          <w:szCs w:val="24"/>
        </w:rPr>
        <w:t>Кохонена</w:t>
      </w:r>
      <w:proofErr w:type="spellEnd"/>
      <w:r w:rsidRPr="00CA428C">
        <w:rPr>
          <w:b/>
          <w:sz w:val="24"/>
          <w:szCs w:val="24"/>
        </w:rPr>
        <w:t>, вектор весовых значений которого является усреднением данного множества сходных векторов</w:t>
      </w:r>
    </w:p>
    <w:p w:rsidR="00CA428C" w:rsidRPr="00CA428C" w:rsidRDefault="00CA428C" w:rsidP="00CA428C">
      <w:pPr>
        <w:spacing w:after="200"/>
        <w:rPr>
          <w:sz w:val="24"/>
          <w:szCs w:val="24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В начальный момент времени выходом слоя распознавания является: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нулевой вектор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единичный вектор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входной вектор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lastRenderedPageBreak/>
        <w:t xml:space="preserve">Задача сети Хэмминга заключается </w:t>
      </w:r>
      <w:proofErr w:type="gramStart"/>
      <w:r w:rsidRPr="00CA428C">
        <w:rPr>
          <w:rFonts w:eastAsia="Calibri"/>
          <w:szCs w:val="28"/>
          <w:shd w:val="clear" w:color="auto" w:fill="FFFFFF"/>
          <w:lang w:eastAsia="en-US"/>
        </w:rPr>
        <w:t>в</w:t>
      </w:r>
      <w:proofErr w:type="gramEnd"/>
      <w:r w:rsidRPr="00CA428C">
        <w:rPr>
          <w:rFonts w:eastAsia="Calibri"/>
          <w:szCs w:val="28"/>
          <w:shd w:val="clear" w:color="auto" w:fill="FFFFFF"/>
          <w:lang w:eastAsia="en-US"/>
        </w:rPr>
        <w:t>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proofErr w:type="gramStart"/>
      <w:r w:rsidRPr="00CA428C">
        <w:rPr>
          <w:sz w:val="24"/>
          <w:szCs w:val="24"/>
        </w:rPr>
        <w:t>нахождении</w:t>
      </w:r>
      <w:proofErr w:type="gramEnd"/>
      <w:r w:rsidRPr="00CA428C">
        <w:rPr>
          <w:sz w:val="24"/>
          <w:szCs w:val="24"/>
        </w:rPr>
        <w:t xml:space="preserve"> номера образца, соответствующего данному входу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том, что по произвольному сигналу "вспоминается" запомненный образец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proofErr w:type="gramStart"/>
      <w:r w:rsidRPr="00CA428C">
        <w:rPr>
          <w:b/>
          <w:sz w:val="24"/>
          <w:szCs w:val="24"/>
        </w:rPr>
        <w:t>нахождении</w:t>
      </w:r>
      <w:proofErr w:type="gramEnd"/>
      <w:r w:rsidRPr="00CA428C">
        <w:rPr>
          <w:b/>
          <w:sz w:val="24"/>
          <w:szCs w:val="24"/>
        </w:rPr>
        <w:t xml:space="preserve"> образца с наименьшим расстоянием Хэмминга до данного вектора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Можно ли построить однослойную нейронную сеть с обратными связями?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да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нет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Какие весовые значения должны быть навешаны на сеть до начала процед</w:t>
      </w:r>
      <w:r w:rsidRPr="00CA428C">
        <w:rPr>
          <w:rFonts w:eastAsia="Calibri"/>
          <w:szCs w:val="28"/>
          <w:shd w:val="clear" w:color="auto" w:fill="FFFFFF"/>
          <w:lang w:eastAsia="en-US"/>
        </w:rPr>
        <w:t>у</w:t>
      </w:r>
      <w:r w:rsidRPr="00CA428C">
        <w:rPr>
          <w:rFonts w:eastAsia="Calibri"/>
          <w:szCs w:val="28"/>
          <w:shd w:val="clear" w:color="auto" w:fill="FFFFFF"/>
          <w:lang w:eastAsia="en-US"/>
        </w:rPr>
        <w:t>ры обучения?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небольшие, равные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нулевые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proofErr w:type="gramStart"/>
      <w:r w:rsidRPr="00CA428C">
        <w:rPr>
          <w:b/>
          <w:sz w:val="24"/>
          <w:szCs w:val="24"/>
        </w:rPr>
        <w:t>небольшие</w:t>
      </w:r>
      <w:proofErr w:type="gramEnd"/>
      <w:r w:rsidRPr="00CA428C">
        <w:rPr>
          <w:b/>
          <w:sz w:val="24"/>
          <w:szCs w:val="24"/>
        </w:rPr>
        <w:t>, выбранные случайным образом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Какая активационная функция используется в персептроне?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пороговая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сигмоидальная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гиперболического тангенса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Если входной вектор не соответствует ни одному из запомненных образов, то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срабатывает блок сброса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система выдает ответ, что не может распознать этот образ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создается новая категория образов, сходных с данным входным образом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CA428C" w:rsidRDefault="00CA428C" w:rsidP="00CA428C">
      <w:pPr>
        <w:spacing w:after="200"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CA428C">
        <w:rPr>
          <w:rFonts w:eastAsia="Calibri"/>
          <w:szCs w:val="28"/>
          <w:shd w:val="clear" w:color="auto" w:fill="FFFFFF"/>
          <w:lang w:eastAsia="en-US"/>
        </w:rPr>
        <w:t>Фаза распознавания инициализируется: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в момент срабатывания слоя сброса</w:t>
      </w:r>
    </w:p>
    <w:p w:rsidR="00CA428C" w:rsidRPr="00CA428C" w:rsidRDefault="00CA428C" w:rsidP="00CA428C">
      <w:pPr>
        <w:spacing w:after="75"/>
        <w:rPr>
          <w:sz w:val="24"/>
          <w:szCs w:val="24"/>
        </w:rPr>
      </w:pPr>
      <w:r w:rsidRPr="00CA428C">
        <w:rPr>
          <w:sz w:val="24"/>
          <w:szCs w:val="24"/>
        </w:rPr>
        <w:t>в момент возбуждения победившего нейрона в слое распознавания</w:t>
      </w:r>
    </w:p>
    <w:p w:rsidR="00CA428C" w:rsidRPr="00CA428C" w:rsidRDefault="00CA428C" w:rsidP="00CA428C">
      <w:pPr>
        <w:spacing w:after="75"/>
        <w:rPr>
          <w:b/>
          <w:sz w:val="24"/>
          <w:szCs w:val="24"/>
        </w:rPr>
      </w:pPr>
      <w:r w:rsidRPr="00CA428C">
        <w:rPr>
          <w:b/>
          <w:sz w:val="24"/>
          <w:szCs w:val="24"/>
        </w:rPr>
        <w:t>в момент подачи на вход входного вектора</w:t>
      </w:r>
    </w:p>
    <w:p w:rsidR="00CA428C" w:rsidRPr="00CA428C" w:rsidRDefault="00CA428C" w:rsidP="00CA428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A428C" w:rsidRPr="00344BA1" w:rsidRDefault="00CA428C" w:rsidP="00CA428C">
      <w:pPr>
        <w:spacing w:line="360" w:lineRule="auto"/>
        <w:ind w:firstLine="851"/>
        <w:rPr>
          <w:szCs w:val="28"/>
        </w:rPr>
      </w:pPr>
    </w:p>
    <w:sectPr w:rsidR="00CA428C" w:rsidRPr="00344BA1" w:rsidSect="00C104E3">
      <w:footerReference w:type="default" r:id="rId10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20" w:rsidRDefault="00387E20">
      <w:r>
        <w:separator/>
      </w:r>
    </w:p>
  </w:endnote>
  <w:endnote w:type="continuationSeparator" w:id="0">
    <w:p w:rsidR="00387E20" w:rsidRDefault="0038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450372"/>
      <w:docPartObj>
        <w:docPartGallery w:val="Page Numbers (Bottom of Page)"/>
        <w:docPartUnique/>
      </w:docPartObj>
    </w:sdtPr>
    <w:sdtContent>
      <w:p w:rsidR="00044ABC" w:rsidRDefault="00044A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44ABC" w:rsidRDefault="00044A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20" w:rsidRDefault="00387E20">
      <w:r>
        <w:separator/>
      </w:r>
    </w:p>
  </w:footnote>
  <w:footnote w:type="continuationSeparator" w:id="0">
    <w:p w:rsidR="00387E20" w:rsidRDefault="0038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23F"/>
    <w:multiLevelType w:val="hybridMultilevel"/>
    <w:tmpl w:val="7BC82222"/>
    <w:lvl w:ilvl="0" w:tplc="EAA6907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B8969D5"/>
    <w:multiLevelType w:val="hybridMultilevel"/>
    <w:tmpl w:val="D66A23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A02B5"/>
    <w:multiLevelType w:val="hybridMultilevel"/>
    <w:tmpl w:val="86108B48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ED430C1"/>
    <w:multiLevelType w:val="multilevel"/>
    <w:tmpl w:val="5C020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784768"/>
    <w:multiLevelType w:val="hybridMultilevel"/>
    <w:tmpl w:val="3D820E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3267C8"/>
    <w:multiLevelType w:val="hybridMultilevel"/>
    <w:tmpl w:val="44AE4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44563D"/>
    <w:multiLevelType w:val="hybridMultilevel"/>
    <w:tmpl w:val="70F4B8C8"/>
    <w:lvl w:ilvl="0" w:tplc="FFFFFFFF">
      <w:start w:val="1"/>
      <w:numFmt w:val="bullet"/>
      <w:lvlText w:val=""/>
      <w:lvlJc w:val="left"/>
      <w:pPr>
        <w:tabs>
          <w:tab w:val="num" w:pos="1817"/>
        </w:tabs>
        <w:ind w:left="1741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142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2A"/>
    <w:rsid w:val="000000DF"/>
    <w:rsid w:val="00005798"/>
    <w:rsid w:val="0001612D"/>
    <w:rsid w:val="00031A4E"/>
    <w:rsid w:val="00031B26"/>
    <w:rsid w:val="00044ABC"/>
    <w:rsid w:val="00076B00"/>
    <w:rsid w:val="000A0A66"/>
    <w:rsid w:val="000A66D9"/>
    <w:rsid w:val="000A70DE"/>
    <w:rsid w:val="000B5510"/>
    <w:rsid w:val="000C0009"/>
    <w:rsid w:val="000C7C57"/>
    <w:rsid w:val="000E5A1E"/>
    <w:rsid w:val="0010078E"/>
    <w:rsid w:val="00116CD4"/>
    <w:rsid w:val="00130062"/>
    <w:rsid w:val="00130C8F"/>
    <w:rsid w:val="001459F3"/>
    <w:rsid w:val="001551BE"/>
    <w:rsid w:val="001655C1"/>
    <w:rsid w:val="001704B3"/>
    <w:rsid w:val="00175373"/>
    <w:rsid w:val="001D20CB"/>
    <w:rsid w:val="001E7ED6"/>
    <w:rsid w:val="002222CD"/>
    <w:rsid w:val="002409F7"/>
    <w:rsid w:val="00257F95"/>
    <w:rsid w:val="00271629"/>
    <w:rsid w:val="0027573D"/>
    <w:rsid w:val="002A03C3"/>
    <w:rsid w:val="002B50BC"/>
    <w:rsid w:val="002C1211"/>
    <w:rsid w:val="002C4B9C"/>
    <w:rsid w:val="002E0B74"/>
    <w:rsid w:val="002E5FD9"/>
    <w:rsid w:val="003039A1"/>
    <w:rsid w:val="003050D2"/>
    <w:rsid w:val="0031251B"/>
    <w:rsid w:val="00316A9C"/>
    <w:rsid w:val="00317076"/>
    <w:rsid w:val="0032564F"/>
    <w:rsid w:val="003406A2"/>
    <w:rsid w:val="00344BA1"/>
    <w:rsid w:val="0035263A"/>
    <w:rsid w:val="00380DFA"/>
    <w:rsid w:val="00387E20"/>
    <w:rsid w:val="00390352"/>
    <w:rsid w:val="003A50B4"/>
    <w:rsid w:val="003B0762"/>
    <w:rsid w:val="003B0E44"/>
    <w:rsid w:val="003C0629"/>
    <w:rsid w:val="003D4E83"/>
    <w:rsid w:val="003E2B8C"/>
    <w:rsid w:val="003E371D"/>
    <w:rsid w:val="0040655B"/>
    <w:rsid w:val="00431AAE"/>
    <w:rsid w:val="00433927"/>
    <w:rsid w:val="00443F47"/>
    <w:rsid w:val="00462E71"/>
    <w:rsid w:val="00474228"/>
    <w:rsid w:val="004917EF"/>
    <w:rsid w:val="00495A6F"/>
    <w:rsid w:val="004B32A6"/>
    <w:rsid w:val="0050127D"/>
    <w:rsid w:val="005053EC"/>
    <w:rsid w:val="00510788"/>
    <w:rsid w:val="0052244D"/>
    <w:rsid w:val="005450B1"/>
    <w:rsid w:val="00546C81"/>
    <w:rsid w:val="005D221A"/>
    <w:rsid w:val="005D56E0"/>
    <w:rsid w:val="005E26CE"/>
    <w:rsid w:val="0060049F"/>
    <w:rsid w:val="006008B0"/>
    <w:rsid w:val="0060578F"/>
    <w:rsid w:val="0063654C"/>
    <w:rsid w:val="00661713"/>
    <w:rsid w:val="00670CBF"/>
    <w:rsid w:val="00684A2C"/>
    <w:rsid w:val="006A196C"/>
    <w:rsid w:val="006B2E25"/>
    <w:rsid w:val="006E6FB0"/>
    <w:rsid w:val="006F283B"/>
    <w:rsid w:val="00706D0D"/>
    <w:rsid w:val="00707E60"/>
    <w:rsid w:val="0072417B"/>
    <w:rsid w:val="007345C0"/>
    <w:rsid w:val="00735955"/>
    <w:rsid w:val="00754840"/>
    <w:rsid w:val="00755A37"/>
    <w:rsid w:val="00760A70"/>
    <w:rsid w:val="00771AD7"/>
    <w:rsid w:val="00780C8C"/>
    <w:rsid w:val="007828A2"/>
    <w:rsid w:val="007A00AA"/>
    <w:rsid w:val="007C1560"/>
    <w:rsid w:val="0080144E"/>
    <w:rsid w:val="008209CE"/>
    <w:rsid w:val="00822B71"/>
    <w:rsid w:val="00841557"/>
    <w:rsid w:val="00860BDA"/>
    <w:rsid w:val="0086520D"/>
    <w:rsid w:val="00883CAA"/>
    <w:rsid w:val="00893657"/>
    <w:rsid w:val="008A3AE7"/>
    <w:rsid w:val="008A4B0B"/>
    <w:rsid w:val="008F7343"/>
    <w:rsid w:val="00900337"/>
    <w:rsid w:val="00910DF1"/>
    <w:rsid w:val="009208AA"/>
    <w:rsid w:val="00923FE8"/>
    <w:rsid w:val="00947498"/>
    <w:rsid w:val="00955B41"/>
    <w:rsid w:val="009758EE"/>
    <w:rsid w:val="00986649"/>
    <w:rsid w:val="00990CBF"/>
    <w:rsid w:val="0099159C"/>
    <w:rsid w:val="009A0C8E"/>
    <w:rsid w:val="009B38C3"/>
    <w:rsid w:val="009B5B7E"/>
    <w:rsid w:val="009B756B"/>
    <w:rsid w:val="009C2926"/>
    <w:rsid w:val="009C35A3"/>
    <w:rsid w:val="009C60CF"/>
    <w:rsid w:val="009D2B51"/>
    <w:rsid w:val="009F6D7F"/>
    <w:rsid w:val="00A12740"/>
    <w:rsid w:val="00A22F95"/>
    <w:rsid w:val="00A3422F"/>
    <w:rsid w:val="00A5267D"/>
    <w:rsid w:val="00A70FC4"/>
    <w:rsid w:val="00A87BF5"/>
    <w:rsid w:val="00AB7B59"/>
    <w:rsid w:val="00AE53C1"/>
    <w:rsid w:val="00AF39C2"/>
    <w:rsid w:val="00B05E4F"/>
    <w:rsid w:val="00B119B4"/>
    <w:rsid w:val="00B238A5"/>
    <w:rsid w:val="00B331B1"/>
    <w:rsid w:val="00B37AB1"/>
    <w:rsid w:val="00B43505"/>
    <w:rsid w:val="00B44557"/>
    <w:rsid w:val="00B6390D"/>
    <w:rsid w:val="00B86C8E"/>
    <w:rsid w:val="00B92220"/>
    <w:rsid w:val="00B9762A"/>
    <w:rsid w:val="00BB35B6"/>
    <w:rsid w:val="00BB7F61"/>
    <w:rsid w:val="00BE2028"/>
    <w:rsid w:val="00BF4A2A"/>
    <w:rsid w:val="00C006A3"/>
    <w:rsid w:val="00C104E3"/>
    <w:rsid w:val="00C1188D"/>
    <w:rsid w:val="00C125CE"/>
    <w:rsid w:val="00C139EB"/>
    <w:rsid w:val="00C16D80"/>
    <w:rsid w:val="00C32F4C"/>
    <w:rsid w:val="00C3479B"/>
    <w:rsid w:val="00C44A6B"/>
    <w:rsid w:val="00C66760"/>
    <w:rsid w:val="00C75807"/>
    <w:rsid w:val="00CA428C"/>
    <w:rsid w:val="00CA46D7"/>
    <w:rsid w:val="00CC7B4C"/>
    <w:rsid w:val="00CF0728"/>
    <w:rsid w:val="00D6713C"/>
    <w:rsid w:val="00D7577D"/>
    <w:rsid w:val="00DA4235"/>
    <w:rsid w:val="00DA47C6"/>
    <w:rsid w:val="00DA56FF"/>
    <w:rsid w:val="00DB1E5C"/>
    <w:rsid w:val="00DC15F5"/>
    <w:rsid w:val="00DC359A"/>
    <w:rsid w:val="00DE2C20"/>
    <w:rsid w:val="00DE3DE6"/>
    <w:rsid w:val="00E011C2"/>
    <w:rsid w:val="00E14D30"/>
    <w:rsid w:val="00E47261"/>
    <w:rsid w:val="00E51DC0"/>
    <w:rsid w:val="00E60463"/>
    <w:rsid w:val="00E62988"/>
    <w:rsid w:val="00E77062"/>
    <w:rsid w:val="00E94B92"/>
    <w:rsid w:val="00EB4707"/>
    <w:rsid w:val="00EC0B9D"/>
    <w:rsid w:val="00EC6D54"/>
    <w:rsid w:val="00ED4844"/>
    <w:rsid w:val="00ED5FF4"/>
    <w:rsid w:val="00EE3374"/>
    <w:rsid w:val="00EE3C36"/>
    <w:rsid w:val="00F064AE"/>
    <w:rsid w:val="00F33EE4"/>
    <w:rsid w:val="00F40726"/>
    <w:rsid w:val="00F53888"/>
    <w:rsid w:val="00F842F0"/>
    <w:rsid w:val="00FC2DCF"/>
    <w:rsid w:val="00FD664C"/>
    <w:rsid w:val="00FD7145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288" w:lineRule="auto"/>
      <w:ind w:right="-70" w:hanging="7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spacing w:line="288" w:lineRule="auto"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ind w:right="-1"/>
      <w:jc w:val="right"/>
      <w:outlineLvl w:val="3"/>
    </w:pPr>
    <w:rPr>
      <w:bCs/>
      <w:spacing w:val="20"/>
      <w:sz w:val="24"/>
      <w:szCs w:val="24"/>
      <w:u w:val="singl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after="80"/>
      <w:jc w:val="center"/>
      <w:outlineLvl w:val="5"/>
    </w:pPr>
    <w:rPr>
      <w:b/>
      <w:smallCaps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qFormat/>
    <w:pPr>
      <w:keepNext/>
      <w:ind w:firstLine="72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20">
    <w:name w:val="Body Text Indent 2"/>
    <w:basedOn w:val="a"/>
    <w:pPr>
      <w:ind w:firstLine="709"/>
    </w:pPr>
    <w:rPr>
      <w:b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b/>
    </w:rPr>
  </w:style>
  <w:style w:type="paragraph" w:styleId="a6">
    <w:name w:val="Body Text"/>
    <w:basedOn w:val="a"/>
    <w:pPr>
      <w:jc w:val="both"/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8">
    <w:name w:val="Стиль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21">
    <w:name w:val="Стиль2"/>
    <w:basedOn w:val="a"/>
    <w:pPr>
      <w:widowControl w:val="0"/>
      <w:jc w:val="both"/>
    </w:pPr>
    <w:rPr>
      <w:rFonts w:ascii="Arial" w:hAnsi="Arial"/>
      <w:sz w:val="24"/>
    </w:rPr>
  </w:style>
  <w:style w:type="paragraph" w:styleId="22">
    <w:name w:val="Body Text 2"/>
    <w:basedOn w:val="a"/>
    <w:pPr>
      <w:tabs>
        <w:tab w:val="num" w:pos="0"/>
      </w:tabs>
      <w:jc w:val="center"/>
    </w:pPr>
    <w:rPr>
      <w:i/>
      <w:sz w:val="24"/>
    </w:rPr>
  </w:style>
  <w:style w:type="paragraph" w:styleId="31">
    <w:name w:val="Body Text 3"/>
    <w:basedOn w:val="a"/>
    <w:pPr>
      <w:jc w:val="center"/>
    </w:pPr>
    <w:rPr>
      <w:sz w:val="22"/>
    </w:rPr>
  </w:style>
  <w:style w:type="paragraph" w:customStyle="1" w:styleId="210">
    <w:name w:val="Основной текст 21"/>
    <w:basedOn w:val="a"/>
    <w:rsid w:val="0063654C"/>
    <w:pPr>
      <w:spacing w:line="360" w:lineRule="auto"/>
      <w:jc w:val="both"/>
    </w:pPr>
    <w:rPr>
      <w:b/>
    </w:rPr>
  </w:style>
  <w:style w:type="paragraph" w:customStyle="1" w:styleId="10">
    <w:name w:val="Лук1"/>
    <w:basedOn w:val="a5"/>
    <w:rsid w:val="003406A2"/>
    <w:pPr>
      <w:widowControl w:val="0"/>
      <w:ind w:firstLine="72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D2B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51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344BA1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344BA1"/>
    <w:rPr>
      <w:b/>
      <w:bCs/>
      <w:sz w:val="28"/>
    </w:rPr>
  </w:style>
  <w:style w:type="paragraph" w:styleId="ad">
    <w:name w:val="Subtitle"/>
    <w:basedOn w:val="a"/>
    <w:link w:val="ae"/>
    <w:qFormat/>
    <w:rsid w:val="005D221A"/>
    <w:pPr>
      <w:spacing w:after="80"/>
    </w:pPr>
    <w:rPr>
      <w:rFonts w:ascii="Arial" w:hAnsi="Arial" w:cs="Arial"/>
      <w:b/>
      <w:bCs/>
      <w:i/>
      <w:iCs/>
    </w:rPr>
  </w:style>
  <w:style w:type="character" w:customStyle="1" w:styleId="ae">
    <w:name w:val="Подзаголовок Знак"/>
    <w:basedOn w:val="a0"/>
    <w:link w:val="ad"/>
    <w:rsid w:val="005D221A"/>
    <w:rPr>
      <w:rFonts w:ascii="Arial" w:hAnsi="Arial" w:cs="Arial"/>
      <w:b/>
      <w:bCs/>
      <w:i/>
      <w:iCs/>
      <w:sz w:val="28"/>
    </w:rPr>
  </w:style>
  <w:style w:type="paragraph" w:customStyle="1" w:styleId="BodyText21">
    <w:name w:val="Body Text 21"/>
    <w:basedOn w:val="a"/>
    <w:rsid w:val="00EC0B9D"/>
    <w:pPr>
      <w:widowControl w:val="0"/>
      <w:ind w:firstLine="720"/>
    </w:pPr>
    <w:rPr>
      <w:sz w:val="24"/>
    </w:rPr>
  </w:style>
  <w:style w:type="table" w:styleId="af">
    <w:name w:val="Table Grid"/>
    <w:basedOn w:val="a1"/>
    <w:uiPriority w:val="59"/>
    <w:rsid w:val="003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B32A6"/>
    <w:pPr>
      <w:ind w:left="720"/>
      <w:contextualSpacing/>
    </w:pPr>
  </w:style>
  <w:style w:type="character" w:customStyle="1" w:styleId="af1">
    <w:name w:val="Верхний колонтитул Знак"/>
    <w:basedOn w:val="a0"/>
    <w:link w:val="a3"/>
    <w:uiPriority w:val="99"/>
    <w:rsid w:val="00B43505"/>
    <w:rPr>
      <w:sz w:val="28"/>
    </w:rPr>
  </w:style>
  <w:style w:type="character" w:customStyle="1" w:styleId="af2">
    <w:name w:val="Нижний колонтитул Знак"/>
    <w:basedOn w:val="a0"/>
    <w:link w:val="a7"/>
    <w:uiPriority w:val="99"/>
    <w:rsid w:val="00B43505"/>
    <w:rPr>
      <w:sz w:val="28"/>
    </w:rPr>
  </w:style>
  <w:style w:type="character" w:customStyle="1" w:styleId="11">
    <w:name w:val="Заголовок 1 Знак"/>
    <w:basedOn w:val="a0"/>
    <w:link w:val="1"/>
    <w:rsid w:val="00B43505"/>
    <w:rPr>
      <w:b/>
      <w:sz w:val="28"/>
    </w:rPr>
  </w:style>
  <w:style w:type="paragraph" w:customStyle="1" w:styleId="StyleHeading114ptAllcaps">
    <w:name w:val="Style Heading 1 + 14 pt All caps"/>
    <w:basedOn w:val="1"/>
    <w:rsid w:val="00B43505"/>
    <w:pPr>
      <w:pageBreakBefore/>
      <w:spacing w:before="360" w:after="240" w:line="240" w:lineRule="auto"/>
      <w:jc w:val="both"/>
    </w:pPr>
    <w:rPr>
      <w:rFonts w:ascii="Arial" w:eastAsia="Batang" w:hAnsi="Arial" w:cs="Arial"/>
      <w:bCs/>
      <w:caps/>
      <w:kern w:val="32"/>
      <w:szCs w:val="32"/>
    </w:rPr>
  </w:style>
  <w:style w:type="paragraph" w:customStyle="1" w:styleId="POLITECHStyle">
    <w:name w:val="POLITECH Style"/>
    <w:basedOn w:val="a"/>
    <w:autoRedefine/>
    <w:rsid w:val="00B43505"/>
    <w:pPr>
      <w:spacing w:before="120"/>
      <w:jc w:val="both"/>
    </w:pPr>
    <w:rPr>
      <w:lang w:eastAsia="en-US"/>
    </w:rPr>
  </w:style>
  <w:style w:type="paragraph" w:styleId="af3">
    <w:name w:val="Normal (Web)"/>
    <w:basedOn w:val="a"/>
    <w:uiPriority w:val="99"/>
    <w:rsid w:val="00B43505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character" w:customStyle="1" w:styleId="af4">
    <w:name w:val="Основной текст с отступом Знак"/>
    <w:basedOn w:val="a0"/>
    <w:link w:val="a5"/>
    <w:rsid w:val="00B43505"/>
    <w:rPr>
      <w:sz w:val="28"/>
    </w:rPr>
  </w:style>
  <w:style w:type="character" w:styleId="af5">
    <w:name w:val="Emphasis"/>
    <w:qFormat/>
    <w:rsid w:val="00B43505"/>
    <w:rPr>
      <w:i/>
      <w:iCs/>
    </w:rPr>
  </w:style>
  <w:style w:type="character" w:customStyle="1" w:styleId="23">
    <w:name w:val="Основной текст с отступом 2 Знак"/>
    <w:basedOn w:val="a0"/>
    <w:link w:val="20"/>
    <w:rsid w:val="00B43505"/>
    <w:rPr>
      <w:b/>
      <w:sz w:val="28"/>
    </w:rPr>
  </w:style>
  <w:style w:type="paragraph" w:customStyle="1" w:styleId="12">
    <w:name w:val="Основной текст1"/>
    <w:basedOn w:val="a"/>
    <w:link w:val="Char"/>
    <w:rsid w:val="00B43505"/>
    <w:pPr>
      <w:spacing w:before="120"/>
      <w:ind w:firstLine="720"/>
      <w:jc w:val="both"/>
    </w:pPr>
    <w:rPr>
      <w:sz w:val="24"/>
      <w:szCs w:val="24"/>
      <w:lang w:val="en-US" w:eastAsia="en-US"/>
    </w:rPr>
  </w:style>
  <w:style w:type="character" w:customStyle="1" w:styleId="Char">
    <w:name w:val="Основной текст Char"/>
    <w:link w:val="12"/>
    <w:rsid w:val="00B43505"/>
    <w:rPr>
      <w:sz w:val="24"/>
      <w:szCs w:val="24"/>
      <w:lang w:val="en-US" w:eastAsia="en-US"/>
    </w:rPr>
  </w:style>
  <w:style w:type="character" w:customStyle="1" w:styleId="postbody1">
    <w:name w:val="postbody1"/>
    <w:rsid w:val="00B43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288" w:lineRule="auto"/>
      <w:ind w:right="-70" w:hanging="7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spacing w:line="288" w:lineRule="auto"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ind w:right="-1"/>
      <w:jc w:val="right"/>
      <w:outlineLvl w:val="3"/>
    </w:pPr>
    <w:rPr>
      <w:bCs/>
      <w:spacing w:val="20"/>
      <w:sz w:val="24"/>
      <w:szCs w:val="24"/>
      <w:u w:val="singl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after="80"/>
      <w:jc w:val="center"/>
      <w:outlineLvl w:val="5"/>
    </w:pPr>
    <w:rPr>
      <w:b/>
      <w:smallCaps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qFormat/>
    <w:pPr>
      <w:keepNext/>
      <w:ind w:firstLine="72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20">
    <w:name w:val="Body Text Indent 2"/>
    <w:basedOn w:val="a"/>
    <w:pPr>
      <w:ind w:firstLine="709"/>
    </w:pPr>
    <w:rPr>
      <w:b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b/>
    </w:rPr>
  </w:style>
  <w:style w:type="paragraph" w:styleId="a6">
    <w:name w:val="Body Text"/>
    <w:basedOn w:val="a"/>
    <w:pPr>
      <w:jc w:val="both"/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8">
    <w:name w:val="Стиль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21">
    <w:name w:val="Стиль2"/>
    <w:basedOn w:val="a"/>
    <w:pPr>
      <w:widowControl w:val="0"/>
      <w:jc w:val="both"/>
    </w:pPr>
    <w:rPr>
      <w:rFonts w:ascii="Arial" w:hAnsi="Arial"/>
      <w:sz w:val="24"/>
    </w:rPr>
  </w:style>
  <w:style w:type="paragraph" w:styleId="22">
    <w:name w:val="Body Text 2"/>
    <w:basedOn w:val="a"/>
    <w:pPr>
      <w:tabs>
        <w:tab w:val="num" w:pos="0"/>
      </w:tabs>
      <w:jc w:val="center"/>
    </w:pPr>
    <w:rPr>
      <w:i/>
      <w:sz w:val="24"/>
    </w:rPr>
  </w:style>
  <w:style w:type="paragraph" w:styleId="31">
    <w:name w:val="Body Text 3"/>
    <w:basedOn w:val="a"/>
    <w:pPr>
      <w:jc w:val="center"/>
    </w:pPr>
    <w:rPr>
      <w:sz w:val="22"/>
    </w:rPr>
  </w:style>
  <w:style w:type="paragraph" w:customStyle="1" w:styleId="210">
    <w:name w:val="Основной текст 21"/>
    <w:basedOn w:val="a"/>
    <w:rsid w:val="0063654C"/>
    <w:pPr>
      <w:spacing w:line="360" w:lineRule="auto"/>
      <w:jc w:val="both"/>
    </w:pPr>
    <w:rPr>
      <w:b/>
    </w:rPr>
  </w:style>
  <w:style w:type="paragraph" w:customStyle="1" w:styleId="10">
    <w:name w:val="Лук1"/>
    <w:basedOn w:val="a5"/>
    <w:rsid w:val="003406A2"/>
    <w:pPr>
      <w:widowControl w:val="0"/>
      <w:ind w:firstLine="72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D2B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51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344BA1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344BA1"/>
    <w:rPr>
      <w:b/>
      <w:bCs/>
      <w:sz w:val="28"/>
    </w:rPr>
  </w:style>
  <w:style w:type="paragraph" w:styleId="ad">
    <w:name w:val="Subtitle"/>
    <w:basedOn w:val="a"/>
    <w:link w:val="ae"/>
    <w:qFormat/>
    <w:rsid w:val="005D221A"/>
    <w:pPr>
      <w:spacing w:after="80"/>
    </w:pPr>
    <w:rPr>
      <w:rFonts w:ascii="Arial" w:hAnsi="Arial" w:cs="Arial"/>
      <w:b/>
      <w:bCs/>
      <w:i/>
      <w:iCs/>
    </w:rPr>
  </w:style>
  <w:style w:type="character" w:customStyle="1" w:styleId="ae">
    <w:name w:val="Подзаголовок Знак"/>
    <w:basedOn w:val="a0"/>
    <w:link w:val="ad"/>
    <w:rsid w:val="005D221A"/>
    <w:rPr>
      <w:rFonts w:ascii="Arial" w:hAnsi="Arial" w:cs="Arial"/>
      <w:b/>
      <w:bCs/>
      <w:i/>
      <w:iCs/>
      <w:sz w:val="28"/>
    </w:rPr>
  </w:style>
  <w:style w:type="paragraph" w:customStyle="1" w:styleId="BodyText21">
    <w:name w:val="Body Text 21"/>
    <w:basedOn w:val="a"/>
    <w:rsid w:val="00EC0B9D"/>
    <w:pPr>
      <w:widowControl w:val="0"/>
      <w:ind w:firstLine="720"/>
    </w:pPr>
    <w:rPr>
      <w:sz w:val="24"/>
    </w:rPr>
  </w:style>
  <w:style w:type="table" w:styleId="af">
    <w:name w:val="Table Grid"/>
    <w:basedOn w:val="a1"/>
    <w:uiPriority w:val="59"/>
    <w:rsid w:val="003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B32A6"/>
    <w:pPr>
      <w:ind w:left="720"/>
      <w:contextualSpacing/>
    </w:pPr>
  </w:style>
  <w:style w:type="character" w:customStyle="1" w:styleId="af1">
    <w:name w:val="Верхний колонтитул Знак"/>
    <w:basedOn w:val="a0"/>
    <w:link w:val="a3"/>
    <w:uiPriority w:val="99"/>
    <w:rsid w:val="00B43505"/>
    <w:rPr>
      <w:sz w:val="28"/>
    </w:rPr>
  </w:style>
  <w:style w:type="character" w:customStyle="1" w:styleId="af2">
    <w:name w:val="Нижний колонтитул Знак"/>
    <w:basedOn w:val="a0"/>
    <w:link w:val="a7"/>
    <w:uiPriority w:val="99"/>
    <w:rsid w:val="00B43505"/>
    <w:rPr>
      <w:sz w:val="28"/>
    </w:rPr>
  </w:style>
  <w:style w:type="character" w:customStyle="1" w:styleId="11">
    <w:name w:val="Заголовок 1 Знак"/>
    <w:basedOn w:val="a0"/>
    <w:link w:val="1"/>
    <w:rsid w:val="00B43505"/>
    <w:rPr>
      <w:b/>
      <w:sz w:val="28"/>
    </w:rPr>
  </w:style>
  <w:style w:type="paragraph" w:customStyle="1" w:styleId="StyleHeading114ptAllcaps">
    <w:name w:val="Style Heading 1 + 14 pt All caps"/>
    <w:basedOn w:val="1"/>
    <w:rsid w:val="00B43505"/>
    <w:pPr>
      <w:pageBreakBefore/>
      <w:spacing w:before="360" w:after="240" w:line="240" w:lineRule="auto"/>
      <w:jc w:val="both"/>
    </w:pPr>
    <w:rPr>
      <w:rFonts w:ascii="Arial" w:eastAsia="Batang" w:hAnsi="Arial" w:cs="Arial"/>
      <w:bCs/>
      <w:caps/>
      <w:kern w:val="32"/>
      <w:szCs w:val="32"/>
    </w:rPr>
  </w:style>
  <w:style w:type="paragraph" w:customStyle="1" w:styleId="POLITECHStyle">
    <w:name w:val="POLITECH Style"/>
    <w:basedOn w:val="a"/>
    <w:autoRedefine/>
    <w:rsid w:val="00B43505"/>
    <w:pPr>
      <w:spacing w:before="120"/>
      <w:jc w:val="both"/>
    </w:pPr>
    <w:rPr>
      <w:lang w:eastAsia="en-US"/>
    </w:rPr>
  </w:style>
  <w:style w:type="paragraph" w:styleId="af3">
    <w:name w:val="Normal (Web)"/>
    <w:basedOn w:val="a"/>
    <w:uiPriority w:val="99"/>
    <w:rsid w:val="00B43505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character" w:customStyle="1" w:styleId="af4">
    <w:name w:val="Основной текст с отступом Знак"/>
    <w:basedOn w:val="a0"/>
    <w:link w:val="a5"/>
    <w:rsid w:val="00B43505"/>
    <w:rPr>
      <w:sz w:val="28"/>
    </w:rPr>
  </w:style>
  <w:style w:type="character" w:styleId="af5">
    <w:name w:val="Emphasis"/>
    <w:qFormat/>
    <w:rsid w:val="00B43505"/>
    <w:rPr>
      <w:i/>
      <w:iCs/>
    </w:rPr>
  </w:style>
  <w:style w:type="character" w:customStyle="1" w:styleId="23">
    <w:name w:val="Основной текст с отступом 2 Знак"/>
    <w:basedOn w:val="a0"/>
    <w:link w:val="20"/>
    <w:rsid w:val="00B43505"/>
    <w:rPr>
      <w:b/>
      <w:sz w:val="28"/>
    </w:rPr>
  </w:style>
  <w:style w:type="paragraph" w:customStyle="1" w:styleId="12">
    <w:name w:val="Основной текст1"/>
    <w:basedOn w:val="a"/>
    <w:link w:val="Char"/>
    <w:rsid w:val="00B43505"/>
    <w:pPr>
      <w:spacing w:before="120"/>
      <w:ind w:firstLine="720"/>
      <w:jc w:val="both"/>
    </w:pPr>
    <w:rPr>
      <w:sz w:val="24"/>
      <w:szCs w:val="24"/>
      <w:lang w:val="en-US" w:eastAsia="en-US"/>
    </w:rPr>
  </w:style>
  <w:style w:type="character" w:customStyle="1" w:styleId="Char">
    <w:name w:val="Основной текст Char"/>
    <w:link w:val="12"/>
    <w:rsid w:val="00B43505"/>
    <w:rPr>
      <w:sz w:val="24"/>
      <w:szCs w:val="24"/>
      <w:lang w:val="en-US" w:eastAsia="en-US"/>
    </w:rPr>
  </w:style>
  <w:style w:type="character" w:customStyle="1" w:styleId="postbody1">
    <w:name w:val="postbody1"/>
    <w:rsid w:val="00B43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LETI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ор</dc:creator>
  <cp:lastModifiedBy>admin</cp:lastModifiedBy>
  <cp:revision>2</cp:revision>
  <cp:lastPrinted>2017-10-27T09:45:00Z</cp:lastPrinted>
  <dcterms:created xsi:type="dcterms:W3CDTF">2022-09-30T06:38:00Z</dcterms:created>
  <dcterms:modified xsi:type="dcterms:W3CDTF">2022-09-30T06:38:00Z</dcterms:modified>
</cp:coreProperties>
</file>