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140" w:rsidRDefault="00EF2C77" w:rsidP="00D609D9">
      <w:r>
        <w:rPr>
          <w:noProof/>
        </w:rPr>
        <w:pict>
          <v:shapetype id="_x0000_t202" coordsize="21600,21600" o:spt="202" path="m,l,21600r21600,l21600,xe">
            <v:stroke joinstyle="miter"/>
            <v:path gradientshapeok="t" o:connecttype="rect"/>
          </v:shapetype>
          <v:shape id="Надпись 2" o:spid="_x0000_s1026" type="#_x0000_t202" style="position:absolute;left:0;text-align:left;margin-left:45.55pt;margin-top:510.15pt;width:421.25pt;height:64.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" filled="f" stroked="f">
            <v:textbox>
              <w:txbxContent>
                <w:p w:rsidR="001F21B9" w:rsidRPr="00D67531" w:rsidRDefault="00D67531" w:rsidP="001F21B9">
                  <w:pPr>
                    <w:pStyle w:val="af"/>
                    <w:rPr>
                      <w:lang w:val="en-US"/>
                    </w:rPr>
                  </w:pPr>
                  <w:r>
                    <w:t>Конспект лекции</w:t>
                  </w:r>
                </w:p>
              </w:txbxContent>
            </v:textbox>
          </v:shape>
        </w:pict>
      </w:r>
      <w:r>
        <w:rPr>
          <w:noProof/>
        </w:rPr>
        <w:pict>
          <v:shape id="_x0000_s1027" type="#_x0000_t202" style="position:absolute;left:0;text-align:left;margin-left:63.65pt;margin-top:207.8pt;width:386.85pt;height:65.5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" filled="f" stroked="f">
            <v:textbox>
              <w:txbxContent>
                <w:p w:rsidR="00A62A09" w:rsidRPr="003B0AA3" w:rsidRDefault="003B0AA3" w:rsidP="001F21B9">
                  <w:pPr>
                    <w:pStyle w:val="af"/>
                    <w:rPr>
                      <w:lang w:val="en-US"/>
                    </w:rPr>
                  </w:pPr>
                  <w:r>
                    <w:t>К.К.</w:t>
                  </w:r>
                  <w:r>
                    <w:rPr>
                      <w:lang w:val="en-US"/>
                    </w:rPr>
                    <w:t xml:space="preserve"> </w:t>
                  </w:r>
                  <w:r>
                    <w:t>Логинов</w:t>
                  </w:r>
                </w:p>
              </w:txbxContent>
            </v:textbox>
          </v:shape>
        </w:pict>
      </w:r>
      <w:r>
        <w:rPr>
          <w:noProof/>
        </w:rPr>
        <w:pict>
          <v:shape id="_x0000_s1028" type="#_x0000_t202" style="position:absolute;left:0;text-align:left;margin-left:30.25pt;margin-top:322.45pt;width:453.45pt;height:173pt;z-index:25165926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" filled="f" stroked="f">
            <v:textbox>
              <w:txbxContent>
                <w:p w:rsidR="00A62A09" w:rsidRDefault="00E503A0" w:rsidP="00A62A09">
                  <w:pPr>
                    <w:pStyle w:val="ad"/>
                  </w:pPr>
                  <w:r>
                    <w:t>Моделирование</w:t>
                  </w:r>
                </w:p>
                <w:p w:rsidR="00E503A0" w:rsidRPr="00A62A09" w:rsidRDefault="00E503A0" w:rsidP="00A62A09">
                  <w:pPr>
                    <w:pStyle w:val="ad"/>
                  </w:pPr>
                  <w:r>
                    <w:t>распространения эпидемий</w:t>
                  </w:r>
                </w:p>
              </w:txbxContent>
            </v:textbox>
            <w10:wrap type="square" anchorx="margin" anchory="margin"/>
          </v:shape>
        </w:pict>
      </w:r>
      <w:r w:rsidR="00657AD0">
        <w:br w:type="page"/>
      </w:r>
    </w:p>
    <w:p w:rsidR="00B6558F" w:rsidRDefault="00B6558F" w:rsidP="00B6558F">
      <w:pPr>
        <w:rPr>
          <w:sz w:val="24"/>
          <w:szCs w:val="24"/>
          <w:lang w:val="en-US"/>
        </w:rPr>
      </w:pPr>
    </w:p>
    <w:p w:rsidR="00381202" w:rsidRPr="00381202" w:rsidRDefault="00381202" w:rsidP="00B6558F">
      <w:pPr>
        <w:rPr>
          <w:sz w:val="24"/>
          <w:szCs w:val="24"/>
        </w:rPr>
      </w:pPr>
      <w:r w:rsidRPr="00A01F79">
        <w:rPr>
          <w:rFonts w:cs="Times New Roman"/>
          <w:b/>
          <w:i/>
          <w:szCs w:val="28"/>
          <w:u w:val="single"/>
        </w:rPr>
        <w:t xml:space="preserve">Слайд </w:t>
      </w:r>
      <w:r w:rsidRPr="00381202">
        <w:rPr>
          <w:rFonts w:cs="Times New Roman"/>
          <w:b/>
          <w:i/>
          <w:szCs w:val="28"/>
          <w:u w:val="single"/>
        </w:rPr>
        <w:t>1</w:t>
      </w:r>
      <w:r w:rsidRPr="002504A0">
        <w:rPr>
          <w:rFonts w:cs="Times New Roman"/>
          <w:b/>
          <w:i/>
          <w:szCs w:val="28"/>
        </w:rPr>
        <w:t>.</w:t>
      </w:r>
      <w:r w:rsidRPr="00381202">
        <w:rPr>
          <w:rFonts w:cs="Times New Roman"/>
          <w:b/>
          <w:i/>
          <w:szCs w:val="28"/>
        </w:rPr>
        <w:t xml:space="preserve"> </w:t>
      </w:r>
      <w:r w:rsidRPr="00381202">
        <w:rPr>
          <w:rFonts w:cs="Times New Roman"/>
          <w:szCs w:val="28"/>
        </w:rPr>
        <w:t xml:space="preserve">Добрый день, я представляю лекцию 5 «Моделирование распространения эпидемий» по дисциплине «Модели больших сетевых структур и сетевые процессы». Разработчиками курса являются сотрудники Омского государственного технического университета Юдин Е.Б., Юдина М.Н., </w:t>
      </w:r>
      <w:proofErr w:type="spellStart"/>
      <w:r w:rsidRPr="00381202">
        <w:rPr>
          <w:rFonts w:cs="Times New Roman"/>
          <w:szCs w:val="28"/>
        </w:rPr>
        <w:t>Бадрызлов</w:t>
      </w:r>
      <w:proofErr w:type="spellEnd"/>
      <w:r w:rsidRPr="00381202">
        <w:rPr>
          <w:rFonts w:cs="Times New Roman"/>
          <w:szCs w:val="28"/>
        </w:rPr>
        <w:t xml:space="preserve"> В.А., а также сотрудник института математики им. С.Л. Соболева Логинов К.К., который является автором этой лекции.</w:t>
      </w:r>
    </w:p>
    <w:p w:rsidR="00292E82" w:rsidRPr="00D04E86" w:rsidRDefault="00D04E86" w:rsidP="00292E82">
      <w:pPr>
        <w:pStyle w:val="1"/>
      </w:pPr>
      <w:r w:rsidRPr="00D04E86">
        <w:rPr>
          <w:rFonts w:cs="Times New Roman"/>
        </w:rPr>
        <w:t xml:space="preserve">Классическая </w:t>
      </w:r>
      <w:r w:rsidRPr="00D04E86">
        <w:rPr>
          <w:rFonts w:cs="Times New Roman"/>
          <w:lang w:val="en-US"/>
        </w:rPr>
        <w:t>SIR</w:t>
      </w:r>
      <w:r w:rsidRPr="00D04E86">
        <w:rPr>
          <w:rFonts w:cs="Times New Roman"/>
        </w:rPr>
        <w:t xml:space="preserve"> (</w:t>
      </w:r>
      <w:r w:rsidRPr="00D04E86">
        <w:rPr>
          <w:rFonts w:cs="Times New Roman"/>
          <w:lang w:val="en-US"/>
        </w:rPr>
        <w:t>S</w:t>
      </w:r>
      <w:r w:rsidRPr="00D04E86">
        <w:rPr>
          <w:rFonts w:cs="Times New Roman"/>
        </w:rPr>
        <w:t xml:space="preserve"> </w:t>
      </w:r>
      <w:r w:rsidRPr="00D04E86">
        <w:rPr>
          <w:rFonts w:ascii="Times New Roman" w:hAnsi="Times New Roman" w:cs="Times New Roman"/>
        </w:rPr>
        <w:t>→</w:t>
      </w:r>
      <w:r w:rsidRPr="00D04E86">
        <w:rPr>
          <w:rFonts w:cs="Times New Roman"/>
        </w:rPr>
        <w:t xml:space="preserve"> </w:t>
      </w:r>
      <w:r w:rsidRPr="00D04E86">
        <w:rPr>
          <w:rFonts w:cs="Times New Roman"/>
          <w:lang w:val="en-US"/>
        </w:rPr>
        <w:t>I</w:t>
      </w:r>
      <w:r w:rsidRPr="00D04E86">
        <w:rPr>
          <w:rFonts w:cs="Times New Roman"/>
        </w:rPr>
        <w:t xml:space="preserve"> </w:t>
      </w:r>
      <w:r w:rsidRPr="00D04E86">
        <w:rPr>
          <w:rFonts w:ascii="Times New Roman" w:hAnsi="Times New Roman" w:cs="Times New Roman"/>
        </w:rPr>
        <w:t>→</w:t>
      </w:r>
      <w:r w:rsidRPr="00D04E86">
        <w:rPr>
          <w:rFonts w:cs="Times New Roman"/>
        </w:rPr>
        <w:t xml:space="preserve"> </w:t>
      </w:r>
      <w:r w:rsidRPr="00D04E86">
        <w:rPr>
          <w:rFonts w:cs="Times New Roman"/>
          <w:lang w:val="en-US"/>
        </w:rPr>
        <w:t>R</w:t>
      </w:r>
      <w:r w:rsidRPr="00D04E86">
        <w:rPr>
          <w:rFonts w:cs="Times New Roman"/>
        </w:rPr>
        <w:t>) модель</w:t>
      </w:r>
    </w:p>
    <w:p w:rsidR="00292E82" w:rsidRDefault="00E44B77" w:rsidP="00292E82">
      <w:pPr>
        <w:pStyle w:val="2"/>
      </w:pPr>
      <w:r>
        <w:t>Описание модели</w:t>
      </w:r>
    </w:p>
    <w:p w:rsidR="00292E82" w:rsidRPr="005C07A2" w:rsidRDefault="001A1989" w:rsidP="00292E82">
      <w:r w:rsidRPr="00A01F79">
        <w:rPr>
          <w:rFonts w:cs="Times New Roman"/>
          <w:b/>
          <w:i/>
          <w:szCs w:val="28"/>
          <w:u w:val="single"/>
        </w:rPr>
        <w:t xml:space="preserve">Слайд </w:t>
      </w:r>
      <w:r w:rsidR="00220F5C" w:rsidRPr="00A01F79">
        <w:rPr>
          <w:rFonts w:cs="Times New Roman"/>
          <w:b/>
          <w:i/>
          <w:szCs w:val="28"/>
          <w:u w:val="single"/>
        </w:rPr>
        <w:t>2</w:t>
      </w:r>
      <w:r w:rsidR="00773CFB" w:rsidRPr="002504A0">
        <w:rPr>
          <w:rFonts w:cs="Times New Roman"/>
          <w:b/>
          <w:i/>
          <w:szCs w:val="28"/>
        </w:rPr>
        <w:t>.</w:t>
      </w:r>
      <w:r>
        <w:rPr>
          <w:rFonts w:cs="Times New Roman"/>
          <w:szCs w:val="28"/>
        </w:rPr>
        <w:t xml:space="preserve"> </w:t>
      </w:r>
      <w:r w:rsidR="003B7579" w:rsidRPr="003B7579">
        <w:rPr>
          <w:rFonts w:cs="Times New Roman"/>
          <w:szCs w:val="28"/>
        </w:rPr>
        <w:t xml:space="preserve">В данной лекции речь будет идти о болезнях, вызываемых </w:t>
      </w:r>
      <w:proofErr w:type="spellStart"/>
      <w:r w:rsidR="003B7579" w:rsidRPr="003B7579">
        <w:rPr>
          <w:rFonts w:cs="Times New Roman"/>
          <w:szCs w:val="28"/>
        </w:rPr>
        <w:t>микропаразитами</w:t>
      </w:r>
      <w:proofErr w:type="spellEnd"/>
      <w:r w:rsidR="003B7579" w:rsidRPr="003B7579">
        <w:rPr>
          <w:rFonts w:cs="Times New Roman"/>
          <w:szCs w:val="28"/>
        </w:rPr>
        <w:t xml:space="preserve">, т.е. когда единичная инфекция вызывает процесс заболевания, протекающий приблизительно одинаково у всех инфицированных индивидуумов. В этом случае нет необходимости следить за динамикой паразитов, а достаточно наблюдать за динамикой здоровых и заболевших индивидуумов. На слайде представлена детерминированная модель </w:t>
      </w:r>
      <w:r w:rsidR="003B7579" w:rsidRPr="003B7579">
        <w:rPr>
          <w:rFonts w:cs="Times New Roman"/>
          <w:szCs w:val="28"/>
          <w:lang w:val="en-US"/>
        </w:rPr>
        <w:t>SIR</w:t>
      </w:r>
      <w:r w:rsidR="003B7579" w:rsidRPr="003B7579">
        <w:rPr>
          <w:rFonts w:cs="Times New Roman"/>
          <w:szCs w:val="28"/>
        </w:rPr>
        <w:t xml:space="preserve"> (модель </w:t>
      </w:r>
      <w:proofErr w:type="spellStart"/>
      <w:r w:rsidR="003B7579" w:rsidRPr="003B7579">
        <w:rPr>
          <w:rFonts w:cs="Times New Roman"/>
          <w:szCs w:val="28"/>
        </w:rPr>
        <w:t>Кермака</w:t>
      </w:r>
      <w:proofErr w:type="spellEnd"/>
      <w:r w:rsidR="003B7579" w:rsidRPr="003B7579">
        <w:rPr>
          <w:rFonts w:cs="Times New Roman"/>
          <w:szCs w:val="28"/>
        </w:rPr>
        <w:t>–</w:t>
      </w:r>
      <w:proofErr w:type="spellStart"/>
      <w:r w:rsidR="003B7579" w:rsidRPr="003B7579">
        <w:rPr>
          <w:rFonts w:cs="Times New Roman"/>
          <w:szCs w:val="28"/>
        </w:rPr>
        <w:t>МакКендрика</w:t>
      </w:r>
      <w:proofErr w:type="spellEnd"/>
      <w:r w:rsidR="003B7579" w:rsidRPr="003B7579">
        <w:rPr>
          <w:rFonts w:cs="Times New Roman"/>
          <w:szCs w:val="28"/>
        </w:rPr>
        <w:t xml:space="preserve">), название которой составлено из обозначений классов, к которым относятся индивидуумы популяции (населения в некотором регионе). К детерминированным моделям относят модели, переменные которых связаны определенной функциональной зависимостью («полная определенность в настоящем и будущем», «отсутствует случайность»). В данном случае модель описывается системой обыкновенных дифференциальных уравнений, в которых переменные </w:t>
      </w:r>
      <m:oMath>
        <m:r>
          <w:rPr>
            <w:rFonts w:ascii="Cambria Math" w:hAnsi="Cambria Math" w:cs="Times New Roman"/>
            <w:szCs w:val="28"/>
          </w:rPr>
          <m:t>S</m:t>
        </m:r>
      </m:oMath>
      <w:r w:rsidR="003B7579" w:rsidRPr="003B7579">
        <w:rPr>
          <w:rFonts w:cs="Times New Roman"/>
          <w:szCs w:val="28"/>
        </w:rPr>
        <w:t xml:space="preserve"> (</w:t>
      </w:r>
      <w:r w:rsidR="003B7579" w:rsidRPr="003B7579">
        <w:rPr>
          <w:rFonts w:cs="Times New Roman"/>
          <w:szCs w:val="28"/>
          <w:lang w:val="en-US"/>
        </w:rPr>
        <w:t>susceptible</w:t>
      </w:r>
      <w:r w:rsidR="003B7579" w:rsidRPr="003B7579">
        <w:rPr>
          <w:rFonts w:cs="Times New Roman"/>
          <w:szCs w:val="28"/>
        </w:rPr>
        <w:t xml:space="preserve">), </w:t>
      </w:r>
      <m:oMath>
        <m:r>
          <w:rPr>
            <w:rFonts w:ascii="Cambria Math" w:hAnsi="Cambria Math" w:cs="Times New Roman"/>
            <w:szCs w:val="28"/>
          </w:rPr>
          <m:t>I</m:t>
        </m:r>
      </m:oMath>
      <w:r w:rsidR="003B7579" w:rsidRPr="003B7579">
        <w:rPr>
          <w:rFonts w:cs="Times New Roman"/>
          <w:szCs w:val="28"/>
        </w:rPr>
        <w:t xml:space="preserve"> (</w:t>
      </w:r>
      <w:r w:rsidR="003B7579" w:rsidRPr="003B7579">
        <w:rPr>
          <w:rFonts w:cs="Times New Roman"/>
          <w:szCs w:val="28"/>
          <w:lang w:val="en-US"/>
        </w:rPr>
        <w:t>infected</w:t>
      </w:r>
      <w:r w:rsidR="003B7579" w:rsidRPr="003B7579">
        <w:rPr>
          <w:rFonts w:cs="Times New Roman"/>
          <w:szCs w:val="28"/>
        </w:rPr>
        <w:t xml:space="preserve">), </w:t>
      </w:r>
      <m:oMath>
        <m:r>
          <w:rPr>
            <w:rFonts w:ascii="Cambria Math" w:hAnsi="Cambria Math" w:cs="Times New Roman"/>
            <w:szCs w:val="28"/>
          </w:rPr>
          <m:t>R</m:t>
        </m:r>
      </m:oMath>
      <w:r w:rsidR="003B7579" w:rsidRPr="003B7579">
        <w:rPr>
          <w:rFonts w:cs="Times New Roman"/>
          <w:szCs w:val="28"/>
        </w:rPr>
        <w:t xml:space="preserve"> (</w:t>
      </w:r>
      <w:r w:rsidR="003B7579" w:rsidRPr="003B7579">
        <w:rPr>
          <w:rFonts w:cs="Times New Roman"/>
          <w:szCs w:val="28"/>
          <w:lang w:val="en-US"/>
        </w:rPr>
        <w:t>removed</w:t>
      </w:r>
      <w:r w:rsidR="003B7579" w:rsidRPr="003B7579">
        <w:rPr>
          <w:rFonts w:cs="Times New Roman"/>
          <w:szCs w:val="28"/>
        </w:rPr>
        <w:t xml:space="preserve"> или </w:t>
      </w:r>
      <w:r w:rsidR="003B7579" w:rsidRPr="003B7579">
        <w:rPr>
          <w:rFonts w:cs="Times New Roman"/>
          <w:szCs w:val="28"/>
          <w:lang w:val="en-US"/>
        </w:rPr>
        <w:t>recovered</w:t>
      </w:r>
      <w:r w:rsidR="003B7579" w:rsidRPr="003B7579">
        <w:rPr>
          <w:rFonts w:cs="Times New Roman"/>
          <w:szCs w:val="28"/>
        </w:rPr>
        <w:t xml:space="preserve">) означают, соответственно, численности восприимчивых, инфицированных и иммунных (переболевших и приобретших иммунитет) индивидуумов. Модель </w:t>
      </w:r>
      <w:r w:rsidR="003B7579" w:rsidRPr="003B7579">
        <w:rPr>
          <w:rFonts w:cs="Times New Roman"/>
          <w:szCs w:val="28"/>
          <w:lang w:val="en-US"/>
        </w:rPr>
        <w:t>SIR</w:t>
      </w:r>
      <w:r w:rsidR="003B7579" w:rsidRPr="003B7579">
        <w:rPr>
          <w:rFonts w:cs="Times New Roman"/>
          <w:szCs w:val="28"/>
        </w:rPr>
        <w:t xml:space="preserve"> и подобные ей модели (</w:t>
      </w:r>
      <w:r w:rsidR="003B7579" w:rsidRPr="003B7579">
        <w:rPr>
          <w:rFonts w:cs="Times New Roman"/>
          <w:szCs w:val="28"/>
          <w:lang w:val="en-US"/>
        </w:rPr>
        <w:t>SIRS</w:t>
      </w:r>
      <w:r w:rsidR="003B7579" w:rsidRPr="003B7579">
        <w:rPr>
          <w:rFonts w:cs="Times New Roman"/>
          <w:szCs w:val="28"/>
        </w:rPr>
        <w:t xml:space="preserve">, </w:t>
      </w:r>
      <w:r w:rsidR="003B7579" w:rsidRPr="003B7579">
        <w:rPr>
          <w:rFonts w:cs="Times New Roman"/>
          <w:szCs w:val="28"/>
          <w:lang w:val="en-US"/>
        </w:rPr>
        <w:t>SEIR</w:t>
      </w:r>
      <w:r w:rsidR="003B7579" w:rsidRPr="003B7579">
        <w:rPr>
          <w:rFonts w:cs="Times New Roman"/>
          <w:szCs w:val="28"/>
        </w:rPr>
        <w:t xml:space="preserve">, </w:t>
      </w:r>
      <w:r w:rsidR="003B7579" w:rsidRPr="003B7579">
        <w:rPr>
          <w:rFonts w:cs="Times New Roman"/>
          <w:szCs w:val="28"/>
          <w:lang w:val="en-US"/>
        </w:rPr>
        <w:t>SEIRS</w:t>
      </w:r>
      <w:r w:rsidR="003B7579" w:rsidRPr="003B7579">
        <w:rPr>
          <w:rFonts w:cs="Times New Roman"/>
          <w:szCs w:val="28"/>
        </w:rPr>
        <w:t xml:space="preserve"> и др.) относятся к так называемым </w:t>
      </w:r>
      <w:proofErr w:type="spellStart"/>
      <w:r w:rsidR="003B7579" w:rsidRPr="003B7579">
        <w:rPr>
          <w:rFonts w:cs="Times New Roman"/>
          <w:szCs w:val="28"/>
        </w:rPr>
        <w:t>когортным</w:t>
      </w:r>
      <w:proofErr w:type="spellEnd"/>
      <w:r w:rsidR="003B7579" w:rsidRPr="003B7579">
        <w:rPr>
          <w:rFonts w:cs="Times New Roman"/>
          <w:szCs w:val="28"/>
        </w:rPr>
        <w:t xml:space="preserve"> моделям, в рамках фиксированной когорты индивидуумы являются неразличимыми (не имеют индивидуальных параметров как, например, в </w:t>
      </w:r>
      <w:proofErr w:type="spellStart"/>
      <w:r w:rsidR="003B7579" w:rsidRPr="003B7579">
        <w:rPr>
          <w:rFonts w:cs="Times New Roman"/>
          <w:szCs w:val="28"/>
        </w:rPr>
        <w:t>агентных</w:t>
      </w:r>
      <w:proofErr w:type="spellEnd"/>
      <w:r w:rsidR="003B7579" w:rsidRPr="003B7579">
        <w:rPr>
          <w:rFonts w:cs="Times New Roman"/>
          <w:szCs w:val="28"/>
        </w:rPr>
        <w:t xml:space="preserve"> моделях). Также следует отметить отсутствие инкубационного периода инфекции (латентная стадия заболевания), т.е. он считается настолько малым, что им можно пренебречь, и заболевший восприимчивый индивидуум сразу же становится инфицированным и способен заражать других здоровых индивидуумов. Об интенсивностях </w:t>
      </w:r>
      <m:oMath>
        <m:r>
          <w:rPr>
            <w:rFonts w:ascii="Cambria Math" w:hAnsi="Cambria Math" w:cs="Times New Roman"/>
            <w:szCs w:val="28"/>
          </w:rPr>
          <m:t>β</m:t>
        </m:r>
      </m:oMath>
      <w:r w:rsidR="003B7579" w:rsidRPr="003B7579">
        <w:rPr>
          <w:rFonts w:cs="Times New Roman"/>
          <w:szCs w:val="28"/>
        </w:rPr>
        <w:t xml:space="preserve">, </w:t>
      </w:r>
      <m:oMath>
        <m:r>
          <w:rPr>
            <w:rFonts w:ascii="Cambria Math" w:hAnsi="Cambria Math" w:cs="Times New Roman"/>
            <w:szCs w:val="28"/>
            <w:lang w:val="en-US"/>
          </w:rPr>
          <m:t>γ</m:t>
        </m:r>
      </m:oMath>
      <w:r w:rsidR="003B7579" w:rsidRPr="003B7579">
        <w:rPr>
          <w:rFonts w:cs="Times New Roman"/>
          <w:szCs w:val="28"/>
        </w:rPr>
        <w:t xml:space="preserve"> </w:t>
      </w:r>
      <w:r w:rsidR="003B7579" w:rsidRPr="003B7579">
        <w:rPr>
          <w:rFonts w:cs="Times New Roman"/>
          <w:szCs w:val="28"/>
        </w:rPr>
        <w:lastRenderedPageBreak/>
        <w:t xml:space="preserve">речь пойдет подробно ниже при построении стохастической модели. Эти интенсивности описывают заражение </w:t>
      </w:r>
      <m:oMath>
        <m:r>
          <w:rPr>
            <w:rFonts w:ascii="Cambria Math" w:hAnsi="Cambria Math" w:cs="Times New Roman"/>
            <w:szCs w:val="28"/>
          </w:rPr>
          <m:t>S</m:t>
        </m:r>
      </m:oMath>
      <w:r w:rsidR="003B7579" w:rsidRPr="003B7579">
        <w:rPr>
          <w:rFonts w:cs="Times New Roman"/>
          <w:szCs w:val="28"/>
        </w:rPr>
        <w:t xml:space="preserve"> и выздоровление </w:t>
      </w:r>
      <m:oMath>
        <m:r>
          <w:rPr>
            <w:rFonts w:ascii="Cambria Math" w:hAnsi="Cambria Math" w:cs="Times New Roman"/>
            <w:szCs w:val="28"/>
          </w:rPr>
          <m:t>I</m:t>
        </m:r>
      </m:oMath>
      <w:r w:rsidR="003B7579" w:rsidRPr="003B7579">
        <w:rPr>
          <w:rFonts w:cs="Times New Roman"/>
          <w:szCs w:val="28"/>
        </w:rPr>
        <w:t xml:space="preserve"> за бесконечно малый промежуток времени. Причем, например, время до выздоровления одного индивидуума считается распределенным экспоненциально с параметром </w:t>
      </w:r>
      <m:oMath>
        <m:r>
          <w:rPr>
            <w:rFonts w:ascii="Cambria Math" w:hAnsi="Cambria Math" w:cs="Times New Roman"/>
            <w:szCs w:val="28"/>
            <w:lang w:val="en-US"/>
          </w:rPr>
          <m:t>γ</m:t>
        </m:r>
      </m:oMath>
      <w:r w:rsidR="003B7579" w:rsidRPr="003B7579">
        <w:rPr>
          <w:rFonts w:cs="Times New Roman"/>
          <w:szCs w:val="28"/>
        </w:rPr>
        <w:t xml:space="preserve">, следовательно, обратная величина </w:t>
      </w:r>
      <m:oMath>
        <m:f>
          <m:fPr>
            <m:type m:val="lin"/>
            <m:ctrlPr>
              <w:rPr>
                <w:rFonts w:ascii="Cambria Math" w:hAnsi="Cambria Math" w:cs="Times New Roman"/>
                <w:i/>
                <w:szCs w:val="28"/>
              </w:rPr>
            </m:ctrlPr>
          </m:fPr>
          <m:num>
            <m:r>
              <w:rPr>
                <w:rFonts w:ascii="Cambria Math" w:cs="Times New Roman"/>
                <w:szCs w:val="28"/>
              </w:rPr>
              <m:t>1</m:t>
            </m:r>
          </m:num>
          <m:den>
            <m:r>
              <w:rPr>
                <w:rFonts w:ascii="Cambria Math" w:hAnsi="Cambria Math" w:cs="Times New Roman"/>
                <w:szCs w:val="28"/>
              </w:rPr>
              <m:t>γ</m:t>
            </m:r>
          </m:den>
        </m:f>
      </m:oMath>
      <w:r w:rsidR="003B7579" w:rsidRPr="003B7579">
        <w:rPr>
          <w:rFonts w:cs="Times New Roman"/>
          <w:szCs w:val="28"/>
        </w:rPr>
        <w:t xml:space="preserve"> представляет собой среднюю продолжительность болезни.</w:t>
      </w:r>
    </w:p>
    <w:p w:rsidR="001A1989" w:rsidRPr="00306556" w:rsidRDefault="00220F5C" w:rsidP="00292E82">
      <w:pPr>
        <w:rPr>
          <w:rFonts w:cs="Times New Roman"/>
          <w:szCs w:val="28"/>
        </w:rPr>
      </w:pPr>
      <w:r w:rsidRPr="00A01F79">
        <w:rPr>
          <w:b/>
          <w:i/>
          <w:u w:val="single"/>
        </w:rPr>
        <w:t>Слайд 3</w:t>
      </w:r>
      <w:r w:rsidR="00303B03" w:rsidRPr="00B93D4A">
        <w:rPr>
          <w:b/>
          <w:i/>
        </w:rPr>
        <w:t>.</w:t>
      </w:r>
      <w:r>
        <w:t xml:space="preserve"> </w:t>
      </w:r>
      <w:r w:rsidR="002715D1" w:rsidRPr="002715D1">
        <w:rPr>
          <w:rFonts w:cs="Times New Roman"/>
          <w:szCs w:val="28"/>
        </w:rPr>
        <w:t xml:space="preserve">Из уравнений следует, что размер популяции фиксирован (популяция замкнута). Кроме того, переменная </w:t>
      </w:r>
      <m:oMath>
        <m:r>
          <w:rPr>
            <w:rFonts w:ascii="Cambria Math" w:hAnsi="Cambria Math" w:cs="Times New Roman"/>
            <w:szCs w:val="28"/>
          </w:rPr>
          <m:t>R</m:t>
        </m:r>
        <m:r>
          <w:rPr>
            <w:rFonts w:ascii="Cambria Math" w:cs="Times New Roman"/>
            <w:szCs w:val="28"/>
          </w:rPr>
          <m:t>(</m:t>
        </m:r>
        <m:r>
          <w:rPr>
            <w:rFonts w:ascii="Cambria Math" w:hAnsi="Cambria Math" w:cs="Times New Roman"/>
            <w:szCs w:val="28"/>
          </w:rPr>
          <m:t>t</m:t>
        </m:r>
        <m:r>
          <w:rPr>
            <w:rFonts w:ascii="Cambria Math" w:cs="Times New Roman"/>
            <w:szCs w:val="28"/>
          </w:rPr>
          <m:t>)</m:t>
        </m:r>
      </m:oMath>
      <w:r w:rsidR="002715D1" w:rsidRPr="002715D1">
        <w:rPr>
          <w:rFonts w:cs="Times New Roman"/>
          <w:szCs w:val="28"/>
        </w:rPr>
        <w:t xml:space="preserve"> является вспомогательной, т.к. не входит явно в уравнения (1), (2) и вычисляется с помощью </w:t>
      </w:r>
      <m:oMath>
        <m:r>
          <w:rPr>
            <w:rFonts w:ascii="Cambria Math" w:hAnsi="Cambria Math" w:cs="Times New Roman"/>
            <w:szCs w:val="28"/>
          </w:rPr>
          <m:t>S</m:t>
        </m:r>
        <m:r>
          <w:rPr>
            <w:rFonts w:ascii="Cambria Math" w:cs="Times New Roman"/>
            <w:szCs w:val="28"/>
          </w:rPr>
          <m:t>(</m:t>
        </m:r>
        <m:r>
          <w:rPr>
            <w:rFonts w:ascii="Cambria Math" w:hAnsi="Cambria Math" w:cs="Times New Roman"/>
            <w:szCs w:val="28"/>
          </w:rPr>
          <m:t>t</m:t>
        </m:r>
        <m:r>
          <w:rPr>
            <w:rFonts w:ascii="Cambria Math" w:cs="Times New Roman"/>
            <w:szCs w:val="28"/>
          </w:rPr>
          <m:t>)</m:t>
        </m:r>
      </m:oMath>
      <w:r w:rsidR="002715D1" w:rsidRPr="002715D1">
        <w:rPr>
          <w:rFonts w:cs="Times New Roman"/>
          <w:szCs w:val="28"/>
        </w:rPr>
        <w:t xml:space="preserve"> и </w:t>
      </w:r>
      <m:oMath>
        <m:r>
          <w:rPr>
            <w:rFonts w:ascii="Cambria Math" w:hAnsi="Cambria Math" w:cs="Times New Roman"/>
            <w:szCs w:val="28"/>
          </w:rPr>
          <m:t>I</m:t>
        </m:r>
        <m:r>
          <w:rPr>
            <w:rFonts w:ascii="Cambria Math" w:cs="Times New Roman"/>
            <w:szCs w:val="28"/>
          </w:rPr>
          <m:t>(</m:t>
        </m:r>
        <m:r>
          <w:rPr>
            <w:rFonts w:ascii="Cambria Math" w:hAnsi="Cambria Math" w:cs="Times New Roman"/>
            <w:szCs w:val="28"/>
          </w:rPr>
          <m:t>t</m:t>
        </m:r>
        <m:r>
          <w:rPr>
            <w:rFonts w:ascii="Cambria Math" w:cs="Times New Roman"/>
            <w:szCs w:val="28"/>
          </w:rPr>
          <m:t>)</m:t>
        </m:r>
      </m:oMath>
      <w:r w:rsidR="002715D1" w:rsidRPr="002715D1">
        <w:rPr>
          <w:rFonts w:cs="Times New Roman"/>
          <w:szCs w:val="28"/>
        </w:rPr>
        <w:t xml:space="preserve">. Переменная </w:t>
      </w:r>
      <m:oMath>
        <m:r>
          <w:rPr>
            <w:rFonts w:ascii="Cambria Math" w:hAnsi="Cambria Math" w:cs="Times New Roman"/>
            <w:szCs w:val="28"/>
          </w:rPr>
          <m:t>R</m:t>
        </m:r>
      </m:oMath>
      <w:r w:rsidR="002715D1" w:rsidRPr="002715D1">
        <w:rPr>
          <w:rFonts w:cs="Times New Roman"/>
          <w:szCs w:val="28"/>
        </w:rPr>
        <w:t xml:space="preserve"> введена для отражения баланса общей численности популяции. Обратим внимание на то, что скорость прироста когорты инфицированных индивидуумов пропорциональна количеству восприимчивых и инфицированных индивидуумов. Это предположение соответствует так называемому закону действующих масс (по аналогии со скоростью протекания химических реакций) для хорошо перемешанной популяции. В химической кинетике закон действующих масс означает, что скорость протекания химической реакции пропорциональна произведению концентраций реагентов. Сходным образом предполагается, что скорость изменения численности здоровых индивидуумов пропорциональна произведению плотностей (или численностей) популяций здоровых и инфицированных индивидуумов. В общем случае, конечно, индивидуумы контактируют внутри обособленных групп, которые могут быть не связаны друг с другом. Однако для большинства инфекций такая идеализация является вполне приемлемой.</w:t>
      </w:r>
    </w:p>
    <w:p w:rsidR="009011C7" w:rsidRDefault="0040063F" w:rsidP="009011C7">
      <w:pPr>
        <w:rPr>
          <w:rFonts w:cs="Times New Roman"/>
          <w:szCs w:val="28"/>
          <w:lang w:val="en-US"/>
        </w:rPr>
      </w:pPr>
      <w:r w:rsidRPr="005F0387">
        <w:rPr>
          <w:rFonts w:cs="Times New Roman"/>
          <w:b/>
          <w:i/>
          <w:szCs w:val="28"/>
          <w:u w:val="single"/>
        </w:rPr>
        <w:t>Слайд 4</w:t>
      </w:r>
      <w:r w:rsidR="0023663F" w:rsidRPr="005159B9">
        <w:rPr>
          <w:rFonts w:cs="Times New Roman"/>
          <w:b/>
          <w:i/>
          <w:szCs w:val="28"/>
        </w:rPr>
        <w:t>.</w:t>
      </w:r>
      <w:r w:rsidRPr="00403B2E">
        <w:rPr>
          <w:rFonts w:cs="Times New Roman"/>
          <w:b/>
          <w:szCs w:val="28"/>
        </w:rPr>
        <w:t xml:space="preserve"> </w:t>
      </w:r>
      <w:r w:rsidR="00403B2E" w:rsidRPr="00403B2E">
        <w:rPr>
          <w:rFonts w:cs="Times New Roman"/>
          <w:szCs w:val="28"/>
        </w:rPr>
        <w:t xml:space="preserve">На слайде дается некоторое представление о поведении решений модели </w:t>
      </w:r>
      <w:r w:rsidR="00403B2E" w:rsidRPr="00403B2E">
        <w:rPr>
          <w:rFonts w:cs="Times New Roman"/>
          <w:szCs w:val="28"/>
          <w:lang w:val="en-US"/>
        </w:rPr>
        <w:t>SIR</w:t>
      </w:r>
      <w:r w:rsidR="00403B2E" w:rsidRPr="00403B2E">
        <w:rPr>
          <w:rFonts w:cs="Times New Roman"/>
          <w:szCs w:val="28"/>
        </w:rPr>
        <w:t xml:space="preserve">. Видно, что при </w:t>
      </w:r>
      <m:oMath>
        <m:sSub>
          <m:sSubPr>
            <m:ctrlPr>
              <w:rPr>
                <w:rFonts w:ascii="Cambria Math" w:hAnsi="Cambria Math" w:cs="Times New Roman"/>
                <w:i/>
                <w:szCs w:val="28"/>
              </w:rPr>
            </m:ctrlPr>
          </m:sSubPr>
          <m:e>
            <m:r>
              <w:rPr>
                <w:rFonts w:ascii="Cambria Math" w:hAnsi="Cambria Math" w:cs="Times New Roman"/>
                <w:szCs w:val="28"/>
              </w:rPr>
              <m:t>S</m:t>
            </m:r>
          </m:e>
          <m:sub>
            <m:r>
              <w:rPr>
                <w:rFonts w:ascii="Cambria Math" w:cs="Times New Roman"/>
                <w:szCs w:val="28"/>
              </w:rPr>
              <m:t>0</m:t>
            </m:r>
          </m:sub>
        </m:sSub>
        <m:r>
          <w:rPr>
            <w:rFonts w:ascii="Cambria Math" w:cs="Times New Roman"/>
            <w:szCs w:val="28"/>
          </w:rPr>
          <m:t>&lt;</m:t>
        </m:r>
        <m:r>
          <w:rPr>
            <w:rFonts w:ascii="Cambria Math" w:hAnsi="Cambria Math" w:cs="Times New Roman"/>
            <w:szCs w:val="28"/>
          </w:rPr>
          <m:t>σ</m:t>
        </m:r>
      </m:oMath>
      <w:r w:rsidR="00403B2E" w:rsidRPr="00403B2E">
        <w:rPr>
          <w:rFonts w:cs="Times New Roman"/>
          <w:szCs w:val="28"/>
        </w:rPr>
        <w:t xml:space="preserve"> (</w:t>
      </w:r>
      <m:oMath>
        <m:r>
          <w:rPr>
            <w:rFonts w:ascii="Cambria Math" w:hAnsi="Cambria Math" w:cs="Times New Roman"/>
            <w:szCs w:val="28"/>
          </w:rPr>
          <m:t>σ</m:t>
        </m:r>
      </m:oMath>
      <w:r w:rsidR="00403B2E" w:rsidRPr="00403B2E">
        <w:rPr>
          <w:rFonts w:cs="Times New Roman"/>
          <w:szCs w:val="28"/>
        </w:rPr>
        <w:t xml:space="preserve"> – относительная интенсивность устранения инфекции) инфекция быстро затухает и траектории по </w:t>
      </w:r>
      <m:oMath>
        <m:r>
          <w:rPr>
            <w:rFonts w:ascii="Cambria Math" w:hAnsi="Cambria Math" w:cs="Times New Roman"/>
            <w:szCs w:val="28"/>
          </w:rPr>
          <m:t>I</m:t>
        </m:r>
      </m:oMath>
      <w:r w:rsidR="00403B2E" w:rsidRPr="00403B2E">
        <w:rPr>
          <w:rFonts w:cs="Times New Roman"/>
          <w:szCs w:val="28"/>
        </w:rPr>
        <w:t xml:space="preserve"> уходят в нуль. При </w:t>
      </w:r>
      <m:oMath>
        <m:sSub>
          <m:sSubPr>
            <m:ctrlPr>
              <w:rPr>
                <w:rFonts w:ascii="Cambria Math" w:hAnsi="Cambria Math" w:cs="Times New Roman"/>
                <w:i/>
                <w:szCs w:val="28"/>
              </w:rPr>
            </m:ctrlPr>
          </m:sSubPr>
          <m:e>
            <m:r>
              <w:rPr>
                <w:rFonts w:ascii="Cambria Math" w:hAnsi="Cambria Math" w:cs="Times New Roman"/>
                <w:szCs w:val="28"/>
              </w:rPr>
              <m:t>S</m:t>
            </m:r>
          </m:e>
          <m:sub>
            <m:r>
              <w:rPr>
                <w:rFonts w:ascii="Cambria Math" w:cs="Times New Roman"/>
                <w:szCs w:val="28"/>
              </w:rPr>
              <m:t>0</m:t>
            </m:r>
          </m:sub>
        </m:sSub>
        <m:r>
          <w:rPr>
            <w:rFonts w:ascii="Cambria Math" w:cs="Times New Roman"/>
            <w:szCs w:val="28"/>
          </w:rPr>
          <m:t>&gt;</m:t>
        </m:r>
        <m:r>
          <w:rPr>
            <w:rFonts w:ascii="Cambria Math" w:hAnsi="Cambria Math" w:cs="Times New Roman"/>
            <w:szCs w:val="28"/>
          </w:rPr>
          <m:t>σ</m:t>
        </m:r>
      </m:oMath>
      <w:r w:rsidR="00403B2E" w:rsidRPr="00403B2E">
        <w:rPr>
          <w:rFonts w:cs="Times New Roman"/>
          <w:szCs w:val="28"/>
        </w:rPr>
        <w:t xml:space="preserve"> возникает эпидемия, и количество инфицированных сначала растет, достигая некоторого максимального значения </w:t>
      </w:r>
      <m:oMath>
        <m:sSub>
          <m:sSubPr>
            <m:ctrlPr>
              <w:rPr>
                <w:rFonts w:ascii="Cambria Math" w:hAnsi="Cambria Math" w:cs="Times New Roman"/>
                <w:i/>
                <w:szCs w:val="28"/>
              </w:rPr>
            </m:ctrlPr>
          </m:sSubPr>
          <m:e>
            <m:r>
              <w:rPr>
                <w:rFonts w:ascii="Cambria Math" w:hAnsi="Cambria Math" w:cs="Times New Roman"/>
                <w:szCs w:val="28"/>
              </w:rPr>
              <m:t>I</m:t>
            </m:r>
          </m:e>
          <m:sub>
            <m:r>
              <w:rPr>
                <w:rFonts w:ascii="Cambria Math" w:hAnsi="Cambria Math" w:cs="Times New Roman"/>
                <w:szCs w:val="28"/>
              </w:rPr>
              <m:t>max</m:t>
            </m:r>
          </m:sub>
        </m:sSub>
      </m:oMath>
      <w:r w:rsidR="00403B2E" w:rsidRPr="00403B2E">
        <w:rPr>
          <w:rFonts w:cs="Times New Roman"/>
          <w:szCs w:val="28"/>
        </w:rPr>
        <w:t>, однако затем инфекция также затухает. Более детальное объяснение приведено на слайде.</w:t>
      </w:r>
    </w:p>
    <w:p w:rsidR="009011C7" w:rsidRPr="00306556" w:rsidRDefault="00306556" w:rsidP="008D0D06">
      <w:pPr>
        <w:pStyle w:val="2"/>
        <w:numPr>
          <w:ilvl w:val="0"/>
          <w:numId w:val="23"/>
        </w:numPr>
        <w:ind w:left="0" w:firstLine="709"/>
      </w:pPr>
      <w:r>
        <w:t>Финальный</w:t>
      </w:r>
      <w:r w:rsidR="008E2EB1">
        <w:t xml:space="preserve"> размер эпидемии</w:t>
      </w:r>
    </w:p>
    <w:p w:rsidR="00334C63" w:rsidRPr="005C07A2" w:rsidRDefault="00334C63" w:rsidP="00292E82">
      <w:pPr>
        <w:rPr>
          <w:rFonts w:cs="Times New Roman"/>
          <w:iCs/>
          <w:szCs w:val="28"/>
        </w:rPr>
      </w:pPr>
      <w:r w:rsidRPr="00FC75C4">
        <w:rPr>
          <w:rFonts w:cs="Times New Roman"/>
          <w:b/>
          <w:i/>
          <w:szCs w:val="28"/>
          <w:u w:val="single"/>
        </w:rPr>
        <w:t>Слайд 5</w:t>
      </w:r>
      <w:r w:rsidRPr="00BE4FFB">
        <w:rPr>
          <w:rFonts w:cs="Times New Roman"/>
          <w:b/>
          <w:i/>
          <w:szCs w:val="28"/>
        </w:rPr>
        <w:t>.</w:t>
      </w:r>
      <w:r w:rsidR="00B90CAE" w:rsidRPr="007E17CB">
        <w:rPr>
          <w:rFonts w:cs="Times New Roman"/>
          <w:b/>
          <w:szCs w:val="28"/>
        </w:rPr>
        <w:t xml:space="preserve"> </w:t>
      </w:r>
      <w:r w:rsidR="007E17CB" w:rsidRPr="007E17CB">
        <w:rPr>
          <w:rFonts w:cs="Times New Roman"/>
          <w:szCs w:val="28"/>
        </w:rPr>
        <w:t xml:space="preserve">Здесь вводятся предельные численности здоровых, инфицированных и переболевших индивидуумов. Из предыдущих выкладок </w:t>
      </w:r>
      <w:r w:rsidR="007E17CB" w:rsidRPr="007E17CB">
        <w:rPr>
          <w:rFonts w:cs="Times New Roman"/>
          <w:szCs w:val="28"/>
        </w:rPr>
        <w:lastRenderedPageBreak/>
        <w:t xml:space="preserve">(см. предыдущий слайд) следует, что </w:t>
      </w:r>
      <m:oMath>
        <m:sSup>
          <m:sSupPr>
            <m:ctrlPr>
              <w:rPr>
                <w:rFonts w:ascii="Cambria Math" w:hAnsi="Cambria Math" w:cs="Times New Roman"/>
                <w:i/>
                <w:szCs w:val="28"/>
              </w:rPr>
            </m:ctrlPr>
          </m:sSupPr>
          <m:e>
            <m:r>
              <w:rPr>
                <w:rFonts w:ascii="Cambria Math" w:hAnsi="Cambria Math" w:cs="Times New Roman"/>
                <w:szCs w:val="28"/>
              </w:rPr>
              <m:t>I</m:t>
            </m:r>
          </m:e>
          <m:sup>
            <m:r>
              <w:rPr>
                <w:rFonts w:hAnsi="Cambria Math" w:cs="Times New Roman"/>
                <w:szCs w:val="28"/>
              </w:rPr>
              <m:t>*</m:t>
            </m:r>
          </m:sup>
        </m:sSup>
        <m:r>
          <w:rPr>
            <w:rFonts w:ascii="Cambria Math" w:cs="Times New Roman"/>
            <w:szCs w:val="28"/>
          </w:rPr>
          <m:t>=0,</m:t>
        </m:r>
      </m:oMath>
      <w:r w:rsidR="007E17CB" w:rsidRPr="007E17CB">
        <w:rPr>
          <w:rFonts w:cs="Times New Roman"/>
          <w:szCs w:val="28"/>
        </w:rPr>
        <w:t xml:space="preserve"> </w:t>
      </w:r>
      <m:oMath>
        <m:sSup>
          <m:sSupPr>
            <m:ctrlPr>
              <w:rPr>
                <w:rFonts w:ascii="Cambria Math" w:hAnsi="Cambria Math" w:cs="Times New Roman"/>
                <w:i/>
                <w:szCs w:val="28"/>
              </w:rPr>
            </m:ctrlPr>
          </m:sSupPr>
          <m:e>
            <m:r>
              <w:rPr>
                <w:rFonts w:ascii="Cambria Math" w:hAnsi="Cambria Math" w:cs="Times New Roman"/>
                <w:szCs w:val="28"/>
              </w:rPr>
              <m:t>R</m:t>
            </m:r>
          </m:e>
          <m:sup>
            <m:r>
              <w:rPr>
                <w:rFonts w:hAnsi="Cambria Math" w:cs="Times New Roman"/>
                <w:szCs w:val="28"/>
              </w:rPr>
              <m:t>*</m:t>
            </m:r>
          </m:sup>
        </m:sSup>
        <m:r>
          <w:rPr>
            <w:rFonts w:ascii="Cambria Math" w:cs="Times New Roman"/>
            <w:szCs w:val="28"/>
          </w:rPr>
          <m:t>=</m:t>
        </m:r>
        <m:r>
          <w:rPr>
            <w:rFonts w:ascii="Cambria Math" w:hAnsi="Cambria Math" w:cs="Times New Roman"/>
            <w:szCs w:val="28"/>
          </w:rPr>
          <m:t>N</m:t>
        </m:r>
        <m:r>
          <w:rPr>
            <w:rFonts w:cs="Times New Roman"/>
            <w:szCs w:val="28"/>
          </w:rPr>
          <m:t>-</m:t>
        </m:r>
        <m:sSup>
          <m:sSupPr>
            <m:ctrlPr>
              <w:rPr>
                <w:rFonts w:ascii="Cambria Math" w:hAnsi="Cambria Math" w:cs="Times New Roman"/>
                <w:i/>
                <w:szCs w:val="28"/>
              </w:rPr>
            </m:ctrlPr>
          </m:sSupPr>
          <m:e>
            <m:r>
              <w:rPr>
                <w:rFonts w:ascii="Cambria Math" w:hAnsi="Cambria Math" w:cs="Times New Roman"/>
                <w:szCs w:val="28"/>
              </w:rPr>
              <m:t>S</m:t>
            </m:r>
          </m:e>
          <m:sup>
            <m:r>
              <w:rPr>
                <w:rFonts w:hAnsi="Cambria Math" w:cs="Times New Roman"/>
                <w:szCs w:val="28"/>
              </w:rPr>
              <m:t>*</m:t>
            </m:r>
          </m:sup>
        </m:sSup>
      </m:oMath>
      <w:r w:rsidR="007E17CB" w:rsidRPr="007E17CB">
        <w:rPr>
          <w:rFonts w:cs="Times New Roman"/>
          <w:szCs w:val="28"/>
        </w:rPr>
        <w:t xml:space="preserve">. Решая уравнение для </w:t>
      </w:r>
      <m:oMath>
        <m:f>
          <m:fPr>
            <m:ctrlPr>
              <w:rPr>
                <w:rFonts w:ascii="Cambria Math" w:hAnsi="Cambria Math" w:cs="Times New Roman"/>
                <w:i/>
                <w:iCs/>
                <w:szCs w:val="28"/>
              </w:rPr>
            </m:ctrlPr>
          </m:fPr>
          <m:num>
            <m:r>
              <w:rPr>
                <w:rFonts w:ascii="Cambria Math" w:hAnsi="Cambria Math" w:cs="Times New Roman"/>
                <w:szCs w:val="28"/>
                <w:lang w:val="en-US"/>
              </w:rPr>
              <m:t>dS</m:t>
            </m:r>
          </m:num>
          <m:den>
            <m:r>
              <w:rPr>
                <w:rFonts w:ascii="Cambria Math" w:hAnsi="Cambria Math" w:cs="Times New Roman"/>
                <w:szCs w:val="28"/>
                <w:lang w:val="en-US"/>
              </w:rPr>
              <m:t>dR</m:t>
            </m:r>
          </m:den>
        </m:f>
      </m:oMath>
      <w:r w:rsidR="007E17CB" w:rsidRPr="007E17CB">
        <w:rPr>
          <w:rFonts w:cs="Times New Roman"/>
          <w:iCs/>
          <w:szCs w:val="28"/>
        </w:rPr>
        <w:t xml:space="preserve">, получаем выражение </w:t>
      </w:r>
      <m:oMath>
        <m:r>
          <w:rPr>
            <w:rFonts w:ascii="Cambria Math" w:hAnsi="Cambria Math" w:cs="Times New Roman"/>
            <w:szCs w:val="28"/>
          </w:rPr>
          <m:t>S</m:t>
        </m:r>
        <m:r>
          <w:rPr>
            <w:rFonts w:ascii="Cambria Math" w:cs="Times New Roman"/>
            <w:szCs w:val="28"/>
          </w:rPr>
          <m:t>(</m:t>
        </m:r>
        <m:r>
          <w:rPr>
            <w:rFonts w:ascii="Cambria Math" w:hAnsi="Cambria Math" w:cs="Times New Roman"/>
            <w:szCs w:val="28"/>
          </w:rPr>
          <m:t>t</m:t>
        </m:r>
        <m:r>
          <w:rPr>
            <w:rFonts w:ascii="Cambria Math" w:cs="Times New Roman"/>
            <w:szCs w:val="28"/>
          </w:rPr>
          <m:t>)</m:t>
        </m:r>
      </m:oMath>
      <w:r w:rsidR="007E17CB" w:rsidRPr="007E17CB">
        <w:rPr>
          <w:rFonts w:cs="Times New Roman"/>
          <w:iCs/>
          <w:szCs w:val="28"/>
        </w:rPr>
        <w:t xml:space="preserve"> через </w:t>
      </w:r>
      <m:oMath>
        <m:r>
          <w:rPr>
            <w:rFonts w:ascii="Cambria Math" w:hAnsi="Cambria Math" w:cs="Times New Roman"/>
            <w:szCs w:val="28"/>
          </w:rPr>
          <m:t>R</m:t>
        </m:r>
        <m:r>
          <w:rPr>
            <w:rFonts w:ascii="Cambria Math" w:cs="Times New Roman"/>
            <w:szCs w:val="28"/>
          </w:rPr>
          <m:t>(</m:t>
        </m:r>
        <m:r>
          <w:rPr>
            <w:rFonts w:ascii="Cambria Math" w:hAnsi="Cambria Math" w:cs="Times New Roman"/>
            <w:szCs w:val="28"/>
          </w:rPr>
          <m:t>t</m:t>
        </m:r>
        <m:r>
          <w:rPr>
            <w:rFonts w:ascii="Cambria Math" w:cs="Times New Roman"/>
            <w:szCs w:val="28"/>
          </w:rPr>
          <m:t>)</m:t>
        </m:r>
      </m:oMath>
      <w:r w:rsidR="007E17CB" w:rsidRPr="007E17CB">
        <w:rPr>
          <w:rFonts w:cs="Times New Roman"/>
          <w:iCs/>
          <w:szCs w:val="28"/>
        </w:rPr>
        <w:t xml:space="preserve">. Переходя к пределу при </w:t>
      </w:r>
      <m:oMath>
        <m:r>
          <w:rPr>
            <w:rFonts w:ascii="Cambria Math" w:hAnsi="Cambria Math" w:cs="Times New Roman"/>
            <w:szCs w:val="28"/>
            <w:lang w:val="en-US"/>
          </w:rPr>
          <m:t>t</m:t>
        </m:r>
        <m:r>
          <w:rPr>
            <w:rFonts w:ascii="Cambria Math" w:hAnsi="Cambria Math" w:cs="Times New Roman"/>
            <w:szCs w:val="28"/>
          </w:rPr>
          <m:t>→</m:t>
        </m:r>
        <m:r>
          <w:rPr>
            <w:rFonts w:ascii="Cambria Math" w:cs="Times New Roman"/>
            <w:szCs w:val="28"/>
          </w:rPr>
          <m:t>+</m:t>
        </m:r>
        <m:r>
          <w:rPr>
            <w:rFonts w:ascii="Cambria Math" w:cs="Times New Roman"/>
            <w:szCs w:val="28"/>
          </w:rPr>
          <m:t>∞</m:t>
        </m:r>
      </m:oMath>
      <w:r w:rsidR="007E17CB" w:rsidRPr="007E17CB">
        <w:rPr>
          <w:rFonts w:cs="Times New Roman"/>
          <w:iCs/>
          <w:szCs w:val="28"/>
        </w:rPr>
        <w:t xml:space="preserve">, приходим к трансцендентному уравнению на </w:t>
      </w:r>
      <m:oMath>
        <m:sSup>
          <m:sSupPr>
            <m:ctrlPr>
              <w:rPr>
                <w:rFonts w:ascii="Cambria Math" w:hAnsi="Cambria Math" w:cs="Times New Roman"/>
                <w:i/>
                <w:iCs/>
                <w:szCs w:val="28"/>
              </w:rPr>
            </m:ctrlPr>
          </m:sSupPr>
          <m:e>
            <m:r>
              <w:rPr>
                <w:rFonts w:ascii="Cambria Math" w:hAnsi="Cambria Math" w:cs="Times New Roman"/>
                <w:szCs w:val="28"/>
              </w:rPr>
              <m:t>S</m:t>
            </m:r>
          </m:e>
          <m:sup>
            <m:r>
              <w:rPr>
                <w:rFonts w:hAnsi="Cambria Math" w:cs="Times New Roman"/>
                <w:szCs w:val="28"/>
              </w:rPr>
              <m:t>*</m:t>
            </m:r>
          </m:sup>
        </m:sSup>
      </m:oMath>
      <w:r w:rsidR="007E17CB" w:rsidRPr="007E17CB">
        <w:rPr>
          <w:rFonts w:cs="Times New Roman"/>
          <w:iCs/>
          <w:szCs w:val="28"/>
        </w:rPr>
        <w:t xml:space="preserve">, корень которого и является финальным размером здоровых индивидуумов, которые избежали инфекции. Несложно показать (например, графически), что для данного уравнения всегда существует корень </w:t>
      </w:r>
      <m:oMath>
        <m:sSup>
          <m:sSupPr>
            <m:ctrlPr>
              <w:rPr>
                <w:rFonts w:ascii="Cambria Math" w:hAnsi="Cambria Math" w:cs="Times New Roman"/>
                <w:i/>
                <w:iCs/>
                <w:szCs w:val="28"/>
              </w:rPr>
            </m:ctrlPr>
          </m:sSupPr>
          <m:e>
            <m:r>
              <w:rPr>
                <w:rFonts w:ascii="Cambria Math" w:hAnsi="Cambria Math" w:cs="Times New Roman"/>
                <w:szCs w:val="28"/>
                <w:lang w:val="en-US"/>
              </w:rPr>
              <m:t>S</m:t>
            </m:r>
          </m:e>
          <m:sup>
            <m:r>
              <w:rPr>
                <w:rFonts w:hAnsi="Cambria Math" w:cs="Times New Roman"/>
                <w:szCs w:val="28"/>
              </w:rPr>
              <m:t>*</m:t>
            </m:r>
          </m:sup>
        </m:sSup>
        <m:r>
          <w:rPr>
            <w:rFonts w:ascii="Cambria Math" w:hAnsi="Cambria Math" w:cs="Times New Roman"/>
            <w:szCs w:val="28"/>
          </w:rPr>
          <m:t>∈</m:t>
        </m:r>
        <m:r>
          <w:rPr>
            <w:rFonts w:ascii="Cambria Math" w:cs="Times New Roman"/>
            <w:szCs w:val="28"/>
          </w:rPr>
          <m:t>(0,</m:t>
        </m:r>
        <m:r>
          <w:rPr>
            <w:rFonts w:ascii="Cambria Math" w:cs="Times New Roman"/>
            <w:szCs w:val="28"/>
            <w:lang w:val="en-US"/>
          </w:rPr>
          <m:t> </m:t>
        </m:r>
        <m:r>
          <w:rPr>
            <w:rFonts w:ascii="Cambria Math" w:hAnsi="Cambria Math" w:cs="Times New Roman"/>
            <w:szCs w:val="28"/>
            <w:lang w:val="en-US"/>
          </w:rPr>
          <m:t>σ</m:t>
        </m:r>
        <m:r>
          <w:rPr>
            <w:rFonts w:ascii="Cambria Math" w:cs="Times New Roman"/>
            <w:szCs w:val="28"/>
          </w:rPr>
          <m:t>)</m:t>
        </m:r>
      </m:oMath>
      <w:r w:rsidR="007E17CB" w:rsidRPr="007E17CB">
        <w:rPr>
          <w:rFonts w:cs="Times New Roman"/>
          <w:iCs/>
          <w:szCs w:val="28"/>
        </w:rPr>
        <w:t>.</w:t>
      </w:r>
    </w:p>
    <w:p w:rsidR="00561A1E" w:rsidRPr="005C07A2" w:rsidRDefault="00561A1E" w:rsidP="00292E82">
      <w:pPr>
        <w:rPr>
          <w:rFonts w:cs="Times New Roman"/>
          <w:szCs w:val="28"/>
        </w:rPr>
      </w:pPr>
      <w:r w:rsidRPr="00A066FA">
        <w:rPr>
          <w:rFonts w:cs="Times New Roman"/>
          <w:b/>
          <w:i/>
          <w:iCs/>
          <w:szCs w:val="28"/>
          <w:u w:val="single"/>
        </w:rPr>
        <w:t>Слайд 6</w:t>
      </w:r>
      <w:r w:rsidRPr="00830F68">
        <w:rPr>
          <w:rFonts w:cs="Times New Roman"/>
          <w:b/>
          <w:i/>
          <w:iCs/>
          <w:szCs w:val="28"/>
        </w:rPr>
        <w:t>.</w:t>
      </w:r>
      <w:r w:rsidRPr="00991995">
        <w:rPr>
          <w:rFonts w:cs="Times New Roman"/>
          <w:b/>
          <w:iCs/>
          <w:szCs w:val="28"/>
        </w:rPr>
        <w:t xml:space="preserve"> </w:t>
      </w:r>
      <w:r w:rsidR="00991995" w:rsidRPr="00991995">
        <w:rPr>
          <w:rFonts w:cs="Times New Roman"/>
          <w:szCs w:val="28"/>
        </w:rPr>
        <w:t xml:space="preserve">На данном слайде вводится понятие </w:t>
      </w:r>
      <w:r w:rsidR="00991995" w:rsidRPr="00991995">
        <w:rPr>
          <w:rFonts w:cs="Times New Roman"/>
          <w:i/>
          <w:szCs w:val="28"/>
        </w:rPr>
        <w:t xml:space="preserve">базового репродуктивного числа </w:t>
      </w:r>
      <m:oMath>
        <m:sSub>
          <m:sSubPr>
            <m:ctrlPr>
              <w:rPr>
                <w:rFonts w:ascii="Cambria Math" w:hAnsi="Cambria Math" w:cs="Times New Roman"/>
                <w:i/>
                <w:szCs w:val="28"/>
              </w:rPr>
            </m:ctrlPr>
          </m:sSubPr>
          <m:e>
            <m:r>
              <w:rPr>
                <w:rFonts w:ascii="Cambria Math" w:hAnsi="Cambria Math" w:cs="Times New Roman"/>
                <w:szCs w:val="28"/>
              </w:rPr>
              <m:t>R</m:t>
            </m:r>
          </m:e>
          <m:sub>
            <m:r>
              <w:rPr>
                <w:rFonts w:ascii="Cambria Math" w:cs="Times New Roman"/>
                <w:szCs w:val="28"/>
              </w:rPr>
              <m:t>0</m:t>
            </m:r>
          </m:sub>
        </m:sSub>
      </m:oMath>
      <w:r w:rsidR="00991995" w:rsidRPr="00991995">
        <w:rPr>
          <w:rFonts w:cs="Times New Roman"/>
          <w:szCs w:val="28"/>
        </w:rPr>
        <w:t xml:space="preserve">, занимающее центральное место в математической эпидемиологии. Величина </w:t>
      </w:r>
      <m:oMath>
        <m:sSub>
          <m:sSubPr>
            <m:ctrlPr>
              <w:rPr>
                <w:rFonts w:ascii="Cambria Math" w:hAnsi="Cambria Math" w:cs="Times New Roman"/>
                <w:i/>
                <w:szCs w:val="28"/>
              </w:rPr>
            </m:ctrlPr>
          </m:sSubPr>
          <m:e>
            <m:r>
              <w:rPr>
                <w:rFonts w:ascii="Cambria Math" w:hAnsi="Cambria Math" w:cs="Times New Roman"/>
                <w:szCs w:val="28"/>
              </w:rPr>
              <m:t>R</m:t>
            </m:r>
          </m:e>
          <m:sub>
            <m:r>
              <w:rPr>
                <w:rFonts w:ascii="Cambria Math" w:cs="Times New Roman"/>
                <w:szCs w:val="28"/>
              </w:rPr>
              <m:t>0</m:t>
            </m:r>
          </m:sub>
        </m:sSub>
      </m:oMath>
      <w:r w:rsidR="00991995" w:rsidRPr="00991995">
        <w:rPr>
          <w:rFonts w:cs="Times New Roman"/>
          <w:szCs w:val="28"/>
        </w:rPr>
        <w:t xml:space="preserve"> определяется как произведение </w:t>
      </w:r>
      <m:oMath>
        <m:r>
          <w:rPr>
            <w:rFonts w:ascii="Cambria Math" w:hAnsi="Cambria Math" w:cs="Times New Roman"/>
            <w:szCs w:val="28"/>
          </w:rPr>
          <m:t>βN</m:t>
        </m:r>
      </m:oMath>
      <w:r w:rsidR="00991995" w:rsidRPr="00991995">
        <w:rPr>
          <w:rFonts w:cs="Times New Roman"/>
          <w:szCs w:val="28"/>
        </w:rPr>
        <w:t xml:space="preserve"> </w:t>
      </w:r>
      <w:r w:rsidR="0032409D" w:rsidRPr="0032409D">
        <w:rPr>
          <w:rFonts w:cs="Times New Roman"/>
          <w:szCs w:val="28"/>
        </w:rPr>
        <w:t>–</w:t>
      </w:r>
      <w:r w:rsidR="00991995" w:rsidRPr="00991995">
        <w:rPr>
          <w:rFonts w:cs="Times New Roman"/>
          <w:szCs w:val="28"/>
        </w:rPr>
        <w:t xml:space="preserve"> среднее число контактов между </w:t>
      </w:r>
      <m:oMath>
        <m:r>
          <w:rPr>
            <w:rFonts w:ascii="Cambria Math" w:hAnsi="Cambria Math" w:cs="Times New Roman"/>
            <w:szCs w:val="28"/>
          </w:rPr>
          <m:t>S</m:t>
        </m:r>
      </m:oMath>
      <w:r w:rsidR="00991995" w:rsidRPr="00991995">
        <w:rPr>
          <w:rFonts w:cs="Times New Roman"/>
          <w:szCs w:val="28"/>
        </w:rPr>
        <w:t xml:space="preserve"> и </w:t>
      </w:r>
      <m:oMath>
        <m:r>
          <w:rPr>
            <w:rFonts w:ascii="Cambria Math" w:hAnsi="Cambria Math" w:cs="Times New Roman"/>
            <w:szCs w:val="28"/>
          </w:rPr>
          <m:t>I</m:t>
        </m:r>
      </m:oMath>
      <w:r w:rsidR="00991995" w:rsidRPr="00991995">
        <w:rPr>
          <w:rFonts w:cs="Times New Roman"/>
          <w:szCs w:val="28"/>
        </w:rPr>
        <w:t xml:space="preserve"> (инфицирование) в единицу времени и </w:t>
      </w:r>
      <m:oMath>
        <m:f>
          <m:fPr>
            <m:type m:val="lin"/>
            <m:ctrlPr>
              <w:rPr>
                <w:rFonts w:ascii="Cambria Math" w:hAnsi="Cambria Math" w:cs="Times New Roman"/>
                <w:i/>
                <w:szCs w:val="28"/>
              </w:rPr>
            </m:ctrlPr>
          </m:fPr>
          <m:num>
            <m:r>
              <w:rPr>
                <w:rFonts w:ascii="Cambria Math" w:cs="Times New Roman"/>
                <w:szCs w:val="28"/>
              </w:rPr>
              <m:t>1</m:t>
            </m:r>
          </m:num>
          <m:den>
            <m:r>
              <w:rPr>
                <w:rFonts w:ascii="Cambria Math" w:hAnsi="Cambria Math" w:cs="Times New Roman"/>
                <w:szCs w:val="28"/>
              </w:rPr>
              <m:t>γ</m:t>
            </m:r>
          </m:den>
        </m:f>
      </m:oMath>
      <w:r w:rsidR="00991995" w:rsidRPr="00991995">
        <w:rPr>
          <w:rFonts w:cs="Times New Roman"/>
          <w:szCs w:val="28"/>
        </w:rPr>
        <w:t xml:space="preserve"> </w:t>
      </w:r>
      <w:r w:rsidR="0032409D" w:rsidRPr="0032409D">
        <w:rPr>
          <w:rFonts w:cs="Times New Roman"/>
          <w:szCs w:val="28"/>
        </w:rPr>
        <w:t>–</w:t>
      </w:r>
      <w:r w:rsidR="00991995" w:rsidRPr="00991995">
        <w:rPr>
          <w:rFonts w:cs="Times New Roman"/>
          <w:szCs w:val="28"/>
        </w:rPr>
        <w:t xml:space="preserve"> средняя продолжительность болезни у инфицированного индивидуума. Формулируется также основная пороговая теорема, которая гласит, что возникновение эпидемии среди населения возможно только при </w:t>
      </w:r>
      <m:oMath>
        <m:sSub>
          <m:sSubPr>
            <m:ctrlPr>
              <w:rPr>
                <w:rFonts w:ascii="Cambria Math" w:hAnsi="Cambria Math" w:cs="Times New Roman"/>
                <w:i/>
                <w:szCs w:val="28"/>
              </w:rPr>
            </m:ctrlPr>
          </m:sSubPr>
          <m:e>
            <m:r>
              <w:rPr>
                <w:rFonts w:ascii="Cambria Math" w:hAnsi="Cambria Math" w:cs="Times New Roman"/>
                <w:szCs w:val="28"/>
              </w:rPr>
              <m:t>R</m:t>
            </m:r>
          </m:e>
          <m:sub>
            <m:r>
              <w:rPr>
                <w:rFonts w:ascii="Cambria Math" w:cs="Times New Roman"/>
                <w:szCs w:val="28"/>
              </w:rPr>
              <m:t>0</m:t>
            </m:r>
          </m:sub>
        </m:sSub>
        <m:r>
          <w:rPr>
            <w:rFonts w:ascii="Cambria Math" w:cs="Times New Roman"/>
            <w:szCs w:val="28"/>
          </w:rPr>
          <m:t>&gt;1</m:t>
        </m:r>
      </m:oMath>
      <w:r w:rsidR="00991995" w:rsidRPr="00991995">
        <w:rPr>
          <w:rFonts w:cs="Times New Roman"/>
          <w:szCs w:val="28"/>
        </w:rPr>
        <w:t xml:space="preserve">. Если же </w:t>
      </w:r>
      <m:oMath>
        <m:sSub>
          <m:sSubPr>
            <m:ctrlPr>
              <w:rPr>
                <w:rFonts w:ascii="Cambria Math" w:hAnsi="Cambria Math" w:cs="Times New Roman"/>
                <w:i/>
                <w:szCs w:val="28"/>
              </w:rPr>
            </m:ctrlPr>
          </m:sSubPr>
          <m:e>
            <m:r>
              <w:rPr>
                <w:rFonts w:ascii="Cambria Math" w:hAnsi="Cambria Math" w:cs="Times New Roman"/>
                <w:szCs w:val="28"/>
              </w:rPr>
              <m:t>R</m:t>
            </m:r>
          </m:e>
          <m:sub>
            <m:r>
              <w:rPr>
                <w:rFonts w:ascii="Cambria Math" w:cs="Times New Roman"/>
                <w:szCs w:val="28"/>
              </w:rPr>
              <m:t>0</m:t>
            </m:r>
          </m:sub>
        </m:sSub>
        <m:r>
          <w:rPr>
            <w:rFonts w:ascii="Cambria Math" w:cs="Times New Roman"/>
            <w:szCs w:val="28"/>
          </w:rPr>
          <m:t>≤</m:t>
        </m:r>
        <m:r>
          <w:rPr>
            <w:rFonts w:ascii="Cambria Math" w:cs="Times New Roman"/>
            <w:szCs w:val="28"/>
          </w:rPr>
          <m:t>1</m:t>
        </m:r>
      </m:oMath>
      <w:r w:rsidR="00991995" w:rsidRPr="00991995">
        <w:rPr>
          <w:rFonts w:cs="Times New Roman"/>
          <w:szCs w:val="28"/>
        </w:rPr>
        <w:t>, то инфекция быстро затухает и эпидемии не возникает.</w:t>
      </w:r>
    </w:p>
    <w:p w:rsidR="00EE0190" w:rsidRDefault="00EE0190" w:rsidP="00EE0190">
      <w:pPr>
        <w:pStyle w:val="a4"/>
        <w:numPr>
          <w:ilvl w:val="0"/>
          <w:numId w:val="14"/>
        </w:numPr>
        <w:spacing w:before="120"/>
        <w:ind w:left="0" w:firstLine="709"/>
        <w:rPr>
          <w:b/>
          <w:color w:val="05336E"/>
          <w:lang w:val="en-US"/>
        </w:rPr>
      </w:pPr>
      <w:r w:rsidRPr="00EE0190">
        <w:rPr>
          <w:b/>
          <w:color w:val="05336E"/>
        </w:rPr>
        <w:t>Коллективный иммунитет</w:t>
      </w:r>
    </w:p>
    <w:p w:rsidR="00D550E7" w:rsidRPr="00D550E7" w:rsidRDefault="00830F68" w:rsidP="00D550E7">
      <w:pPr>
        <w:pStyle w:val="normal"/>
        <w:spacing w:line="312" w:lineRule="auto"/>
        <w:ind w:firstLine="709"/>
        <w:jc w:val="both"/>
        <w:rPr>
          <w:rFonts w:ascii="Trebuchet MS" w:hAnsi="Trebuchet MS" w:cs="Times New Roman"/>
          <w:sz w:val="28"/>
          <w:szCs w:val="28"/>
        </w:rPr>
      </w:pPr>
      <w:r w:rsidRPr="00D550E7">
        <w:rPr>
          <w:rFonts w:ascii="Trebuchet MS" w:hAnsi="Trebuchet MS"/>
          <w:b/>
          <w:i/>
          <w:sz w:val="28"/>
          <w:szCs w:val="28"/>
          <w:u w:val="single"/>
        </w:rPr>
        <w:t>Слайд 7</w:t>
      </w:r>
      <w:r w:rsidRPr="00D550E7">
        <w:rPr>
          <w:rFonts w:ascii="Trebuchet MS" w:hAnsi="Trebuchet MS"/>
          <w:b/>
          <w:i/>
          <w:sz w:val="28"/>
          <w:szCs w:val="28"/>
        </w:rPr>
        <w:t>.</w:t>
      </w:r>
      <w:r w:rsidRPr="00D550E7">
        <w:rPr>
          <w:b/>
          <w:i/>
        </w:rPr>
        <w:t xml:space="preserve"> </w:t>
      </w:r>
      <w:r w:rsidR="00D550E7" w:rsidRPr="00D550E7">
        <w:rPr>
          <w:rFonts w:ascii="Trebuchet MS" w:hAnsi="Trebuchet MS" w:cs="Times New Roman"/>
          <w:sz w:val="28"/>
          <w:szCs w:val="28"/>
        </w:rPr>
        <w:t xml:space="preserve">Если известна доля </w:t>
      </w:r>
      <m:oMath>
        <m:acc>
          <m:accPr>
            <m:chr m:val="̃"/>
            <m:ctrlPr>
              <w:rPr>
                <w:rFonts w:ascii="Cambria Math" w:hAnsi="Trebuchet MS" w:cs="Times New Roman"/>
                <w:i/>
                <w:iCs/>
                <w:sz w:val="28"/>
                <w:szCs w:val="28"/>
                <w:lang w:val="en-US"/>
              </w:rPr>
            </m:ctrlPr>
          </m:accPr>
          <m:e>
            <m:r>
              <w:rPr>
                <w:rFonts w:ascii="Trebuchet MS" w:hAnsi="Cambria Math" w:cs="Times New Roman"/>
                <w:sz w:val="28"/>
                <w:szCs w:val="28"/>
              </w:rPr>
              <m:t>h</m:t>
            </m:r>
          </m:e>
        </m:acc>
      </m:oMath>
      <w:r w:rsidR="00D550E7" w:rsidRPr="00D550E7">
        <w:rPr>
          <w:rFonts w:ascii="Trebuchet MS" w:hAnsi="Trebuchet MS" w:cs="Times New Roman"/>
          <w:sz w:val="28"/>
          <w:szCs w:val="28"/>
        </w:rPr>
        <w:t xml:space="preserve"> индивидуумов, которая осталась здоровой, то можно сделать оценку базового репродуктивного числа </w:t>
      </w:r>
      <m:oMath>
        <m:sSub>
          <m:sSubPr>
            <m:ctrlPr>
              <w:rPr>
                <w:rFonts w:ascii="Cambria Math" w:hAnsi="Trebuchet MS" w:cs="Times New Roman"/>
                <w:i/>
                <w:sz w:val="28"/>
                <w:szCs w:val="28"/>
              </w:rPr>
            </m:ctrlPr>
          </m:sSubPr>
          <m:e>
            <m:r>
              <w:rPr>
                <w:rFonts w:ascii="Cambria Math" w:hAnsi="Cambria Math" w:cs="Times New Roman"/>
                <w:sz w:val="28"/>
                <w:szCs w:val="28"/>
              </w:rPr>
              <m:t>R</m:t>
            </m:r>
          </m:e>
          <m:sub>
            <m:r>
              <w:rPr>
                <w:rFonts w:ascii="Cambria Math" w:hAnsi="Trebuchet MS" w:cs="Times New Roman"/>
                <w:sz w:val="28"/>
                <w:szCs w:val="28"/>
              </w:rPr>
              <m:t>0</m:t>
            </m:r>
          </m:sub>
        </m:sSub>
      </m:oMath>
      <w:r w:rsidR="00D550E7" w:rsidRPr="00D550E7">
        <w:rPr>
          <w:rFonts w:ascii="Trebuchet MS" w:hAnsi="Trebuchet MS" w:cs="Times New Roman"/>
          <w:sz w:val="28"/>
          <w:szCs w:val="28"/>
        </w:rPr>
        <w:t xml:space="preserve"> для конкретной инфекции. Если известна оценка </w:t>
      </w:r>
      <m:oMath>
        <m:sSub>
          <m:sSubPr>
            <m:ctrlPr>
              <w:rPr>
                <w:rFonts w:ascii="Cambria Math" w:hAnsi="Trebuchet MS" w:cs="Times New Roman"/>
                <w:i/>
                <w:iCs/>
                <w:sz w:val="28"/>
                <w:szCs w:val="28"/>
              </w:rPr>
            </m:ctrlPr>
          </m:sSubPr>
          <m:e>
            <m:r>
              <w:rPr>
                <w:rFonts w:ascii="Cambria Math" w:hAnsi="Cambria Math" w:cs="Times New Roman"/>
                <w:sz w:val="28"/>
                <w:szCs w:val="28"/>
                <w:lang w:val="en-US"/>
              </w:rPr>
              <m:t>R</m:t>
            </m:r>
          </m:e>
          <m:sub>
            <m:r>
              <w:rPr>
                <w:rFonts w:ascii="Cambria Math" w:hAnsi="Trebuchet MS" w:cs="Times New Roman"/>
                <w:sz w:val="28"/>
                <w:szCs w:val="28"/>
              </w:rPr>
              <m:t>0</m:t>
            </m:r>
          </m:sub>
        </m:sSub>
      </m:oMath>
      <w:r w:rsidR="00D550E7" w:rsidRPr="00D550E7">
        <w:rPr>
          <w:rFonts w:ascii="Trebuchet MS" w:hAnsi="Trebuchet MS" w:cs="Times New Roman"/>
          <w:sz w:val="28"/>
          <w:szCs w:val="28"/>
        </w:rPr>
        <w:t xml:space="preserve">, то при вакцинации населения необходимо делать прививки определенной доли населения, чтобы избежать возможной эпидемии. Выражение для такой доли </w:t>
      </w:r>
      <m:oMath>
        <m:r>
          <w:rPr>
            <w:rFonts w:ascii="Cambria Math" w:hAnsi="Cambria Math" w:cs="Times New Roman"/>
            <w:sz w:val="28"/>
            <w:szCs w:val="28"/>
          </w:rPr>
          <m:t>F</m:t>
        </m:r>
      </m:oMath>
      <w:r w:rsidR="00D550E7" w:rsidRPr="00D550E7">
        <w:rPr>
          <w:rFonts w:ascii="Trebuchet MS" w:hAnsi="Trebuchet MS" w:cs="Times New Roman"/>
          <w:sz w:val="28"/>
          <w:szCs w:val="28"/>
        </w:rPr>
        <w:t xml:space="preserve"> (при которой выполняется неравенство </w:t>
      </w:r>
      <m:oMath>
        <m:sSub>
          <m:sSubPr>
            <m:ctrlPr>
              <w:rPr>
                <w:rFonts w:ascii="Cambria Math" w:hAnsi="Trebuchet MS" w:cs="Times New Roman"/>
                <w:i/>
                <w:sz w:val="28"/>
                <w:szCs w:val="28"/>
              </w:rPr>
            </m:ctrlPr>
          </m:sSubPr>
          <m:e>
            <m:r>
              <w:rPr>
                <w:rFonts w:ascii="Cambria Math" w:hAnsi="Cambria Math" w:cs="Times New Roman"/>
                <w:sz w:val="28"/>
                <w:szCs w:val="28"/>
              </w:rPr>
              <m:t>R</m:t>
            </m:r>
          </m:e>
          <m:sub>
            <m:r>
              <w:rPr>
                <w:rFonts w:ascii="Cambria Math" w:hAnsi="Trebuchet MS" w:cs="Times New Roman"/>
                <w:sz w:val="28"/>
                <w:szCs w:val="28"/>
              </w:rPr>
              <m:t>0</m:t>
            </m:r>
          </m:sub>
        </m:sSub>
        <m:r>
          <w:rPr>
            <w:rFonts w:ascii="Cambria Math" w:hAnsi="Trebuchet MS" w:cs="Times New Roman"/>
            <w:sz w:val="28"/>
            <w:szCs w:val="28"/>
          </w:rPr>
          <m:t>&lt;1</m:t>
        </m:r>
      </m:oMath>
      <w:r w:rsidR="00D550E7" w:rsidRPr="00D550E7">
        <w:rPr>
          <w:rFonts w:ascii="Trebuchet MS" w:hAnsi="Trebuchet MS" w:cs="Times New Roman"/>
          <w:sz w:val="28"/>
          <w:szCs w:val="28"/>
        </w:rPr>
        <w:t xml:space="preserve">) приводится на слайде. Таким образом, для создания коллективного иммунитета в популяции необходимо подвергнуть вакцинации только определенную долю </w:t>
      </w:r>
      <m:oMath>
        <m:r>
          <w:rPr>
            <w:rFonts w:ascii="Cambria Math" w:hAnsi="Cambria Math" w:cs="Times New Roman"/>
            <w:sz w:val="28"/>
            <w:szCs w:val="28"/>
            <w:lang w:val="en-US"/>
          </w:rPr>
          <m:t>F</m:t>
        </m:r>
      </m:oMath>
      <w:r w:rsidR="00D550E7" w:rsidRPr="00D550E7">
        <w:rPr>
          <w:rFonts w:ascii="Trebuchet MS" w:hAnsi="Trebuchet MS" w:cs="Times New Roman"/>
          <w:sz w:val="28"/>
          <w:szCs w:val="28"/>
        </w:rPr>
        <w:t xml:space="preserve"> населения. В качестве примера можно привести такие заболевания как оспа (доля </w:t>
      </w:r>
      <m:oMath>
        <m:r>
          <w:rPr>
            <w:rFonts w:ascii="Cambria Math" w:hAnsi="Cambria Math" w:cs="Times New Roman"/>
            <w:sz w:val="28"/>
            <w:szCs w:val="28"/>
            <w:lang w:val="en-US"/>
          </w:rPr>
          <m:t>F</m:t>
        </m:r>
      </m:oMath>
      <w:r w:rsidR="00D550E7" w:rsidRPr="00D550E7">
        <w:rPr>
          <w:rFonts w:ascii="Trebuchet MS" w:hAnsi="Trebuchet MS" w:cs="Times New Roman"/>
          <w:sz w:val="28"/>
          <w:szCs w:val="28"/>
        </w:rPr>
        <w:t xml:space="preserve"> составляет 70-80%), корь (доля </w:t>
      </w:r>
      <m:oMath>
        <m:r>
          <w:rPr>
            <w:rFonts w:ascii="Cambria Math" w:hAnsi="Cambria Math" w:cs="Times New Roman"/>
            <w:sz w:val="28"/>
            <w:szCs w:val="28"/>
            <w:lang w:val="en-US"/>
          </w:rPr>
          <m:t>F</m:t>
        </m:r>
      </m:oMath>
      <w:r w:rsidR="00D550E7" w:rsidRPr="00D550E7">
        <w:rPr>
          <w:rFonts w:ascii="Trebuchet MS" w:hAnsi="Trebuchet MS" w:cs="Times New Roman"/>
          <w:iCs/>
          <w:sz w:val="28"/>
          <w:szCs w:val="28"/>
        </w:rPr>
        <w:t xml:space="preserve"> равна</w:t>
      </w:r>
      <w:r w:rsidR="00D550E7" w:rsidRPr="00D550E7">
        <w:rPr>
          <w:rFonts w:ascii="Trebuchet MS" w:hAnsi="Trebuchet MS" w:cs="Times New Roman"/>
          <w:sz w:val="28"/>
          <w:szCs w:val="28"/>
        </w:rPr>
        <w:t xml:space="preserve"> 90-95%).</w:t>
      </w:r>
    </w:p>
    <w:p w:rsidR="00EE0190" w:rsidRPr="005C07A2" w:rsidRDefault="00D550E7" w:rsidP="00D550E7">
      <w:pPr>
        <w:pStyle w:val="normal"/>
        <w:spacing w:line="312" w:lineRule="auto"/>
        <w:ind w:firstLine="709"/>
        <w:jc w:val="both"/>
        <w:rPr>
          <w:rFonts w:ascii="Trebuchet MS" w:hAnsi="Trebuchet MS" w:cs="Times New Roman"/>
          <w:sz w:val="28"/>
          <w:szCs w:val="28"/>
        </w:rPr>
      </w:pPr>
      <w:r w:rsidRPr="00D550E7">
        <w:rPr>
          <w:rFonts w:ascii="Trebuchet MS" w:hAnsi="Trebuchet MS" w:cs="Times New Roman"/>
          <w:sz w:val="28"/>
          <w:szCs w:val="28"/>
        </w:rPr>
        <w:t xml:space="preserve">Сформулированная пороговая теорема справедливы не только для </w:t>
      </w:r>
      <w:r w:rsidRPr="00D550E7">
        <w:rPr>
          <w:rFonts w:ascii="Trebuchet MS" w:hAnsi="Trebuchet MS" w:cs="Times New Roman"/>
          <w:sz w:val="28"/>
          <w:szCs w:val="28"/>
          <w:lang w:val="en-US"/>
        </w:rPr>
        <w:t>SIR</w:t>
      </w:r>
      <w:r w:rsidRPr="00D550E7">
        <w:rPr>
          <w:rFonts w:ascii="Trebuchet MS" w:hAnsi="Trebuchet MS" w:cs="Times New Roman"/>
          <w:sz w:val="28"/>
          <w:szCs w:val="28"/>
        </w:rPr>
        <w:t xml:space="preserve"> модели, но и для широкого класса других подобных моделей (модель </w:t>
      </w:r>
      <w:r w:rsidRPr="00D550E7">
        <w:rPr>
          <w:rFonts w:ascii="Trebuchet MS" w:hAnsi="Trebuchet MS" w:cs="Times New Roman"/>
          <w:sz w:val="28"/>
          <w:szCs w:val="28"/>
          <w:lang w:val="en-US"/>
        </w:rPr>
        <w:t>SIR</w:t>
      </w:r>
      <w:r w:rsidRPr="00D550E7">
        <w:rPr>
          <w:rFonts w:ascii="Trebuchet MS" w:hAnsi="Trebuchet MS" w:cs="Times New Roman"/>
          <w:sz w:val="28"/>
          <w:szCs w:val="28"/>
        </w:rPr>
        <w:t xml:space="preserve"> с миграцией; </w:t>
      </w:r>
      <w:r w:rsidRPr="00D550E7">
        <w:rPr>
          <w:rFonts w:ascii="Trebuchet MS" w:hAnsi="Trebuchet MS" w:cs="Times New Roman"/>
          <w:sz w:val="28"/>
          <w:szCs w:val="28"/>
          <w:lang w:val="en-US"/>
        </w:rPr>
        <w:t>SIRS</w:t>
      </w:r>
      <w:r w:rsidRPr="00D550E7">
        <w:rPr>
          <w:rFonts w:ascii="Trebuchet MS" w:hAnsi="Trebuchet MS" w:cs="Times New Roman"/>
          <w:sz w:val="28"/>
          <w:szCs w:val="28"/>
        </w:rPr>
        <w:t xml:space="preserve"> модель, где индивидуумы </w:t>
      </w:r>
      <m:oMath>
        <m:r>
          <w:rPr>
            <w:rFonts w:ascii="Cambria Math" w:hAnsi="Cambria Math" w:cs="Times New Roman"/>
            <w:sz w:val="28"/>
            <w:szCs w:val="28"/>
          </w:rPr>
          <m:t>R</m:t>
        </m:r>
      </m:oMath>
      <w:r w:rsidRPr="00D550E7">
        <w:rPr>
          <w:rFonts w:ascii="Trebuchet MS" w:hAnsi="Trebuchet MS" w:cs="Times New Roman"/>
          <w:sz w:val="28"/>
          <w:szCs w:val="28"/>
        </w:rPr>
        <w:t xml:space="preserve"> после некоторого времени переходят в класс восприимчивых </w:t>
      </w:r>
      <m:oMath>
        <m:r>
          <w:rPr>
            <w:rFonts w:ascii="Cambria Math" w:hAnsi="Cambria Math" w:cs="Times New Roman"/>
            <w:sz w:val="28"/>
            <w:szCs w:val="28"/>
          </w:rPr>
          <m:t>S</m:t>
        </m:r>
      </m:oMath>
      <w:r w:rsidRPr="00D550E7">
        <w:rPr>
          <w:rFonts w:ascii="Trebuchet MS" w:hAnsi="Trebuchet MS" w:cs="Times New Roman"/>
          <w:sz w:val="28"/>
          <w:szCs w:val="28"/>
        </w:rPr>
        <w:t xml:space="preserve"> (потеря иммунитета к инфекции); </w:t>
      </w:r>
      <w:r w:rsidRPr="00D550E7">
        <w:rPr>
          <w:rFonts w:ascii="Trebuchet MS" w:hAnsi="Trebuchet MS" w:cs="Times New Roman"/>
          <w:sz w:val="28"/>
          <w:szCs w:val="28"/>
          <w:lang w:val="en-US"/>
        </w:rPr>
        <w:t>SEIRS</w:t>
      </w:r>
      <w:r w:rsidRPr="00D550E7">
        <w:rPr>
          <w:rFonts w:ascii="Trebuchet MS" w:hAnsi="Trebuchet MS" w:cs="Times New Roman"/>
          <w:sz w:val="28"/>
          <w:szCs w:val="28"/>
        </w:rPr>
        <w:t xml:space="preserve"> модель, где введена группа латентно-инфицированных индивидуумов </w:t>
      </w:r>
      <m:oMath>
        <m:r>
          <w:rPr>
            <w:rFonts w:ascii="Cambria Math" w:hAnsi="Cambria Math" w:cs="Times New Roman"/>
            <w:sz w:val="28"/>
            <w:szCs w:val="28"/>
          </w:rPr>
          <m:t>E</m:t>
        </m:r>
      </m:oMath>
      <w:r w:rsidRPr="00D550E7">
        <w:rPr>
          <w:rFonts w:ascii="Trebuchet MS" w:hAnsi="Trebuchet MS" w:cs="Times New Roman"/>
          <w:sz w:val="28"/>
          <w:szCs w:val="28"/>
        </w:rPr>
        <w:t xml:space="preserve"> и многие другие детерминированные эпидемиологические модели).</w:t>
      </w:r>
    </w:p>
    <w:p w:rsidR="005C07A2" w:rsidRPr="00381202" w:rsidRDefault="005C07A2" w:rsidP="006B7AC4">
      <w:pPr>
        <w:pStyle w:val="a4"/>
        <w:ind w:left="1429" w:firstLine="0"/>
        <w:jc w:val="center"/>
        <w:rPr>
          <w:rFonts w:ascii="Times New Roman" w:eastAsia="Arial" w:hAnsi="Times New Roman" w:cs="Times New Roman"/>
          <w:color w:val="auto"/>
          <w:szCs w:val="28"/>
        </w:rPr>
      </w:pPr>
    </w:p>
    <w:p w:rsidR="005C07A2" w:rsidRPr="005C07A2" w:rsidRDefault="005C07A2" w:rsidP="005C07A2">
      <w:pPr>
        <w:pStyle w:val="a4"/>
        <w:numPr>
          <w:ilvl w:val="0"/>
          <w:numId w:val="17"/>
        </w:numPr>
        <w:jc w:val="center"/>
        <w:rPr>
          <w:vanish/>
          <w:color w:val="05336E"/>
        </w:rPr>
      </w:pPr>
    </w:p>
    <w:p w:rsidR="005C07A2" w:rsidRPr="00F73896" w:rsidRDefault="008C6833" w:rsidP="00447FB3">
      <w:pPr>
        <w:pStyle w:val="a4"/>
        <w:numPr>
          <w:ilvl w:val="0"/>
          <w:numId w:val="17"/>
        </w:numPr>
        <w:spacing w:before="240" w:after="120"/>
        <w:ind w:left="431" w:hanging="431"/>
        <w:jc w:val="center"/>
        <w:rPr>
          <w:b/>
          <w:color w:val="05336E"/>
        </w:rPr>
      </w:pPr>
      <w:r w:rsidRPr="000D0C3E">
        <w:rPr>
          <w:b/>
          <w:color w:val="05336E"/>
        </w:rPr>
        <w:t>СТОХАСТИЧЕСКИЙ АНАЛОГ</w:t>
      </w:r>
      <w:r w:rsidR="00375444" w:rsidRPr="00F73896">
        <w:rPr>
          <w:b/>
          <w:color w:val="05336E"/>
        </w:rPr>
        <w:t xml:space="preserve"> </w:t>
      </w:r>
      <w:r w:rsidRPr="000D0C3E">
        <w:rPr>
          <w:b/>
          <w:color w:val="05336E"/>
        </w:rPr>
        <w:t xml:space="preserve">ДЕТЕРМИНИРОВАННОЙ МОДЕЛИ </w:t>
      </w:r>
      <w:r w:rsidRPr="000D0C3E">
        <w:rPr>
          <w:b/>
          <w:color w:val="05336E"/>
          <w:lang w:val="en-US"/>
        </w:rPr>
        <w:t>SIR</w:t>
      </w:r>
    </w:p>
    <w:p w:rsidR="00447FB3" w:rsidRPr="00F73896" w:rsidRDefault="00447FB3" w:rsidP="00FC0951">
      <w:pPr>
        <w:pStyle w:val="a4"/>
        <w:numPr>
          <w:ilvl w:val="0"/>
          <w:numId w:val="28"/>
        </w:numPr>
        <w:spacing w:before="120"/>
        <w:ind w:left="0" w:firstLine="709"/>
        <w:rPr>
          <w:b/>
          <w:color w:val="auto"/>
          <w:lang w:val="en-US"/>
        </w:rPr>
      </w:pPr>
      <w:r w:rsidRPr="00F73896">
        <w:rPr>
          <w:b/>
          <w:color w:val="05336E"/>
        </w:rPr>
        <w:t>Описание модели</w:t>
      </w:r>
    </w:p>
    <w:p w:rsidR="00337750" w:rsidRPr="00381202" w:rsidRDefault="00337750" w:rsidP="00F268AE">
      <w:pPr>
        <w:pStyle w:val="a4"/>
        <w:spacing w:before="120"/>
        <w:ind w:left="0"/>
        <w:rPr>
          <w:rFonts w:cs="Times New Roman"/>
          <w:szCs w:val="28"/>
        </w:rPr>
      </w:pPr>
      <w:r w:rsidRPr="00337750">
        <w:rPr>
          <w:b/>
          <w:i/>
          <w:color w:val="auto"/>
          <w:u w:val="single"/>
        </w:rPr>
        <w:t>Слайд 8</w:t>
      </w:r>
      <w:r>
        <w:rPr>
          <w:b/>
          <w:i/>
          <w:color w:val="auto"/>
        </w:rPr>
        <w:t>.</w:t>
      </w:r>
      <w:r w:rsidRPr="00337750">
        <w:rPr>
          <w:b/>
          <w:i/>
          <w:color w:val="auto"/>
        </w:rPr>
        <w:t xml:space="preserve"> </w:t>
      </w:r>
      <w:r w:rsidRPr="00337750">
        <w:rPr>
          <w:rFonts w:cs="Times New Roman"/>
          <w:szCs w:val="28"/>
        </w:rPr>
        <w:t xml:space="preserve">Приступим к построению стохастической (вероятностной) модели </w:t>
      </w:r>
      <w:r w:rsidRPr="00337750">
        <w:rPr>
          <w:rFonts w:cs="Times New Roman"/>
          <w:szCs w:val="28"/>
          <w:lang w:val="en-US"/>
        </w:rPr>
        <w:t>SIR</w:t>
      </w:r>
      <w:r w:rsidRPr="00337750">
        <w:rPr>
          <w:rFonts w:cs="Times New Roman"/>
          <w:szCs w:val="28"/>
        </w:rPr>
        <w:t xml:space="preserve">. На данном слайде представлен случайный процесс </w:t>
      </w:r>
      <m:oMath>
        <m:r>
          <w:rPr>
            <w:rFonts w:ascii="Cambria Math" w:hAnsi="Cambria Math" w:cs="Times New Roman"/>
            <w:szCs w:val="28"/>
          </w:rPr>
          <m:t>Z</m:t>
        </m:r>
        <m:r>
          <w:rPr>
            <w:rFonts w:ascii="Cambria Math" w:cs="Times New Roman"/>
            <w:szCs w:val="28"/>
          </w:rPr>
          <m:t>(</m:t>
        </m:r>
        <m:r>
          <w:rPr>
            <w:rFonts w:ascii="Cambria Math" w:hAnsi="Cambria Math" w:cs="Times New Roman"/>
            <w:szCs w:val="28"/>
          </w:rPr>
          <m:t>t</m:t>
        </m:r>
        <m:r>
          <w:rPr>
            <w:rFonts w:ascii="Cambria Math" w:cs="Times New Roman"/>
            <w:szCs w:val="28"/>
          </w:rPr>
          <m:t>)</m:t>
        </m:r>
      </m:oMath>
      <w:r w:rsidRPr="00337750">
        <w:rPr>
          <w:rFonts w:cs="Times New Roman"/>
          <w:szCs w:val="28"/>
        </w:rPr>
        <w:t xml:space="preserve">, компоненты которого являются неотрицательными целочисленными (в отличие от детерминированной модели </w:t>
      </w:r>
      <w:r w:rsidRPr="00337750">
        <w:rPr>
          <w:rFonts w:cs="Times New Roman"/>
          <w:szCs w:val="28"/>
          <w:lang w:val="en-US"/>
        </w:rPr>
        <w:t>SIR</w:t>
      </w:r>
      <w:r w:rsidRPr="00337750">
        <w:rPr>
          <w:rFonts w:cs="Times New Roman"/>
          <w:szCs w:val="28"/>
        </w:rPr>
        <w:t xml:space="preserve">, где работа идет с вещественными переменными) случайными величинами, описывающими численности когорт. Постулируются основные предположения модели, связанные с вероятностями инфицирования и выздоровления индивидуумов за бесконечно малый промежуток времени. Сразу отметим, что при таком подходе время до ближайшего контакта между </w:t>
      </w:r>
      <m:oMath>
        <m:r>
          <w:rPr>
            <w:rFonts w:ascii="Cambria Math" w:hAnsi="Cambria Math" w:cs="Times New Roman"/>
            <w:szCs w:val="28"/>
          </w:rPr>
          <m:t>S</m:t>
        </m:r>
      </m:oMath>
      <w:r w:rsidRPr="00337750">
        <w:rPr>
          <w:rFonts w:cs="Times New Roman"/>
          <w:szCs w:val="28"/>
        </w:rPr>
        <w:t xml:space="preserve"> и </w:t>
      </w:r>
      <m:oMath>
        <m:r>
          <w:rPr>
            <w:rFonts w:ascii="Cambria Math" w:hAnsi="Cambria Math" w:cs="Times New Roman"/>
            <w:szCs w:val="28"/>
          </w:rPr>
          <m:t>I</m:t>
        </m:r>
      </m:oMath>
      <w:r w:rsidRPr="00337750">
        <w:rPr>
          <w:rFonts w:cs="Times New Roman"/>
          <w:szCs w:val="28"/>
        </w:rPr>
        <w:t xml:space="preserve"> является случайной величиной с экспоненциальным распределением с параметром </w:t>
      </w:r>
      <m:oMath>
        <m:r>
          <w:rPr>
            <w:rFonts w:ascii="Cambria Math" w:hAnsi="Cambria Math" w:cs="Times New Roman"/>
            <w:szCs w:val="28"/>
          </w:rPr>
          <m:t>β</m:t>
        </m:r>
        <m:r>
          <w:rPr>
            <w:rFonts w:ascii="Cambria Math" w:cs="Times New Roman"/>
            <w:szCs w:val="28"/>
          </w:rPr>
          <m:t>&gt;0</m:t>
        </m:r>
      </m:oMath>
      <w:r w:rsidRPr="00337750">
        <w:rPr>
          <w:rFonts w:cs="Times New Roman"/>
          <w:szCs w:val="28"/>
        </w:rPr>
        <w:t xml:space="preserve">; соответственно, время до ближайшего выздоровления индивидуума </w:t>
      </w:r>
      <m:oMath>
        <m:r>
          <w:rPr>
            <w:rFonts w:ascii="Cambria Math" w:hAnsi="Cambria Math" w:cs="Times New Roman"/>
            <w:szCs w:val="28"/>
          </w:rPr>
          <m:t>I</m:t>
        </m:r>
      </m:oMath>
      <w:r w:rsidRPr="00337750">
        <w:rPr>
          <w:rFonts w:cs="Times New Roman"/>
          <w:szCs w:val="28"/>
        </w:rPr>
        <w:t xml:space="preserve"> – случайная величина, распределенная экспоненциально с параметром </w:t>
      </w:r>
      <m:oMath>
        <m:r>
          <w:rPr>
            <w:rFonts w:ascii="Cambria Math" w:hAnsi="Cambria Math" w:cs="Times New Roman"/>
            <w:szCs w:val="28"/>
          </w:rPr>
          <m:t>γ</m:t>
        </m:r>
        <m:r>
          <w:rPr>
            <w:rFonts w:ascii="Cambria Math" w:cs="Times New Roman"/>
            <w:szCs w:val="28"/>
          </w:rPr>
          <m:t>&gt;0</m:t>
        </m:r>
      </m:oMath>
      <w:r w:rsidRPr="00337750">
        <w:rPr>
          <w:rFonts w:cs="Times New Roman"/>
          <w:szCs w:val="28"/>
        </w:rPr>
        <w:t>.</w:t>
      </w:r>
    </w:p>
    <w:p w:rsidR="00526B9E" w:rsidRPr="00381202" w:rsidRDefault="00526B9E" w:rsidP="00F268AE">
      <w:pPr>
        <w:pStyle w:val="a4"/>
        <w:spacing w:before="120"/>
        <w:ind w:left="0"/>
        <w:rPr>
          <w:rFonts w:cs="Times New Roman"/>
          <w:szCs w:val="28"/>
        </w:rPr>
      </w:pPr>
      <w:r w:rsidRPr="00526B9E">
        <w:rPr>
          <w:rFonts w:cs="Times New Roman"/>
          <w:b/>
          <w:i/>
          <w:szCs w:val="28"/>
          <w:u w:val="single"/>
        </w:rPr>
        <w:t>Слайд 9</w:t>
      </w:r>
      <w:r>
        <w:rPr>
          <w:rFonts w:cs="Times New Roman"/>
          <w:b/>
          <w:i/>
          <w:szCs w:val="28"/>
        </w:rPr>
        <w:t>.</w:t>
      </w:r>
      <w:r w:rsidRPr="00526B9E">
        <w:rPr>
          <w:rFonts w:cs="Times New Roman"/>
          <w:b/>
          <w:i/>
          <w:szCs w:val="28"/>
        </w:rPr>
        <w:t xml:space="preserve"> </w:t>
      </w:r>
      <w:r w:rsidRPr="00526B9E">
        <w:rPr>
          <w:rFonts w:cs="Times New Roman"/>
          <w:szCs w:val="28"/>
        </w:rPr>
        <w:t xml:space="preserve">На этом слайде приведены вероятности переходов процесса </w:t>
      </w:r>
      <m:oMath>
        <m:r>
          <w:rPr>
            <w:rFonts w:ascii="Cambria Math" w:hAnsi="Cambria Math" w:cs="Times New Roman"/>
            <w:szCs w:val="28"/>
          </w:rPr>
          <m:t>Z</m:t>
        </m:r>
        <m:r>
          <w:rPr>
            <w:rFonts w:ascii="Cambria Math" w:cs="Times New Roman"/>
            <w:szCs w:val="28"/>
          </w:rPr>
          <m:t>(</m:t>
        </m:r>
        <m:r>
          <w:rPr>
            <w:rFonts w:ascii="Cambria Math" w:hAnsi="Cambria Math" w:cs="Times New Roman"/>
            <w:szCs w:val="28"/>
          </w:rPr>
          <m:t>t</m:t>
        </m:r>
        <m:r>
          <w:rPr>
            <w:rFonts w:ascii="Cambria Math" w:cs="Times New Roman"/>
            <w:szCs w:val="28"/>
          </w:rPr>
          <m:t>)</m:t>
        </m:r>
      </m:oMath>
      <w:r w:rsidRPr="00526B9E">
        <w:rPr>
          <w:rFonts w:cs="Times New Roman"/>
          <w:szCs w:val="28"/>
        </w:rPr>
        <w:t xml:space="preserve"> за бесконечно малый промежуток времени </w:t>
      </w:r>
      <m:oMath>
        <m:r>
          <w:rPr>
            <w:rFonts w:ascii="Cambria Math" w:cs="Times New Roman"/>
            <w:szCs w:val="28"/>
          </w:rPr>
          <m:t>(</m:t>
        </m:r>
        <m:r>
          <w:rPr>
            <w:rFonts w:ascii="Cambria Math" w:hAnsi="Cambria Math" w:cs="Times New Roman"/>
            <w:szCs w:val="28"/>
          </w:rPr>
          <m:t>t</m:t>
        </m:r>
        <m:r>
          <w:rPr>
            <w:rFonts w:ascii="Cambria Math" w:cs="Times New Roman"/>
            <w:szCs w:val="28"/>
          </w:rPr>
          <m:t xml:space="preserve">, </m:t>
        </m:r>
        <m:r>
          <w:rPr>
            <w:rFonts w:ascii="Cambria Math" w:hAnsi="Cambria Math" w:cs="Times New Roman"/>
            <w:szCs w:val="28"/>
          </w:rPr>
          <m:t>t</m:t>
        </m:r>
        <m:r>
          <w:rPr>
            <w:rFonts w:ascii="Cambria Math" w:cs="Times New Roman"/>
            <w:szCs w:val="28"/>
          </w:rPr>
          <m:t>+</m:t>
        </m:r>
        <m:r>
          <w:rPr>
            <w:rFonts w:ascii="Cambria Math" w:hAnsi="Cambria Math" w:cs="Times New Roman"/>
            <w:szCs w:val="28"/>
          </w:rPr>
          <m:t>h</m:t>
        </m:r>
        <m:r>
          <w:rPr>
            <w:rFonts w:ascii="Cambria Math" w:cs="Times New Roman"/>
            <w:szCs w:val="28"/>
          </w:rPr>
          <m:t>)</m:t>
        </m:r>
      </m:oMath>
      <w:r w:rsidRPr="00526B9E">
        <w:rPr>
          <w:rFonts w:cs="Times New Roman"/>
          <w:szCs w:val="28"/>
        </w:rPr>
        <w:t xml:space="preserve">, </w:t>
      </w:r>
      <m:oMath>
        <m:r>
          <w:rPr>
            <w:rFonts w:hAnsi="Cambria Math" w:cs="Times New Roman"/>
            <w:szCs w:val="28"/>
          </w:rPr>
          <m:t>h→</m:t>
        </m:r>
        <m:r>
          <w:rPr>
            <w:rFonts w:ascii="Cambria Math" w:cs="Times New Roman"/>
            <w:szCs w:val="28"/>
          </w:rPr>
          <m:t>+0</m:t>
        </m:r>
      </m:oMath>
      <w:r w:rsidRPr="00526B9E">
        <w:rPr>
          <w:rFonts w:cs="Times New Roman"/>
          <w:szCs w:val="28"/>
        </w:rPr>
        <w:t xml:space="preserve">, при фиксированных численностях всех когорт в некоторый момент времени </w:t>
      </w:r>
      <m:oMath>
        <m:r>
          <w:rPr>
            <w:rFonts w:ascii="Cambria Math" w:hAnsi="Cambria Math" w:cs="Times New Roman"/>
            <w:szCs w:val="28"/>
          </w:rPr>
          <m:t>t</m:t>
        </m:r>
        <m:r>
          <w:rPr>
            <w:rFonts w:ascii="Cambria Math" w:cs="Times New Roman"/>
            <w:szCs w:val="28"/>
          </w:rPr>
          <m:t>≥</m:t>
        </m:r>
        <m:r>
          <w:rPr>
            <w:rFonts w:ascii="Cambria Math" w:cs="Times New Roman"/>
            <w:szCs w:val="28"/>
          </w:rPr>
          <m:t>0</m:t>
        </m:r>
      </m:oMath>
      <w:r w:rsidRPr="00526B9E">
        <w:rPr>
          <w:rFonts w:cs="Times New Roman"/>
          <w:szCs w:val="28"/>
        </w:rPr>
        <w:t xml:space="preserve">. По построению случайный процесс </w:t>
      </w:r>
      <m:oMath>
        <m:r>
          <w:rPr>
            <w:rFonts w:ascii="Cambria Math" w:hAnsi="Cambria Math" w:cs="Times New Roman"/>
            <w:szCs w:val="28"/>
          </w:rPr>
          <m:t>Z</m:t>
        </m:r>
        <m:r>
          <w:rPr>
            <w:rFonts w:ascii="Cambria Math" w:cs="Times New Roman"/>
            <w:szCs w:val="28"/>
          </w:rPr>
          <m:t>(</m:t>
        </m:r>
        <m:r>
          <w:rPr>
            <w:rFonts w:ascii="Cambria Math" w:hAnsi="Cambria Math" w:cs="Times New Roman"/>
            <w:szCs w:val="28"/>
          </w:rPr>
          <m:t>t</m:t>
        </m:r>
        <m:r>
          <w:rPr>
            <w:rFonts w:ascii="Cambria Math" w:cs="Times New Roman"/>
            <w:szCs w:val="28"/>
          </w:rPr>
          <m:t>)</m:t>
        </m:r>
      </m:oMath>
      <w:r w:rsidRPr="00526B9E">
        <w:rPr>
          <w:rFonts w:cs="Times New Roman"/>
          <w:szCs w:val="28"/>
        </w:rPr>
        <w:t xml:space="preserve"> является </w:t>
      </w:r>
      <w:proofErr w:type="spellStart"/>
      <w:r w:rsidRPr="00526B9E">
        <w:rPr>
          <w:rFonts w:cs="Times New Roman"/>
          <w:szCs w:val="28"/>
        </w:rPr>
        <w:t>марковским</w:t>
      </w:r>
      <w:proofErr w:type="spellEnd"/>
      <w:r w:rsidRPr="00526B9E">
        <w:rPr>
          <w:rFonts w:cs="Times New Roman"/>
          <w:szCs w:val="28"/>
        </w:rPr>
        <w:t xml:space="preserve"> (эволюция процесса при любом фиксированном моменте времени не зависит от его предыстории; «при фиксированном настоящем будущее не зависит от прошлого»). Далее показана связь между детерминированной и стохастической моделями </w:t>
      </w:r>
      <w:r w:rsidRPr="00526B9E">
        <w:rPr>
          <w:rFonts w:cs="Times New Roman"/>
          <w:szCs w:val="28"/>
          <w:lang w:val="en-US"/>
        </w:rPr>
        <w:t>SIR</w:t>
      </w:r>
      <w:r w:rsidRPr="00526B9E">
        <w:rPr>
          <w:rFonts w:cs="Times New Roman"/>
          <w:szCs w:val="28"/>
        </w:rPr>
        <w:t xml:space="preserve">. Суть заключается в получении дифференциальных уравнений на математические ожидания изучаемых переменных </w:t>
      </w:r>
      <m:oMath>
        <m:r>
          <w:rPr>
            <w:rFonts w:ascii="Cambria Math" w:hAnsi="Cambria Math" w:cs="Times New Roman"/>
            <w:szCs w:val="28"/>
          </w:rPr>
          <m:t>S</m:t>
        </m:r>
        <m:r>
          <w:rPr>
            <w:rFonts w:ascii="Cambria Math" w:cs="Times New Roman"/>
            <w:szCs w:val="28"/>
          </w:rPr>
          <m:t>(</m:t>
        </m:r>
        <m:r>
          <w:rPr>
            <w:rFonts w:ascii="Cambria Math" w:hAnsi="Cambria Math" w:cs="Times New Roman"/>
            <w:szCs w:val="28"/>
          </w:rPr>
          <m:t>t</m:t>
        </m:r>
        <m:r>
          <w:rPr>
            <w:rFonts w:ascii="Cambria Math" w:cs="Times New Roman"/>
            <w:szCs w:val="28"/>
          </w:rPr>
          <m:t>)</m:t>
        </m:r>
      </m:oMath>
      <w:r w:rsidRPr="00526B9E">
        <w:rPr>
          <w:rFonts w:cs="Times New Roman"/>
          <w:szCs w:val="28"/>
        </w:rPr>
        <w:t xml:space="preserve">, </w:t>
      </w:r>
      <m:oMath>
        <m:r>
          <w:rPr>
            <w:rFonts w:ascii="Cambria Math" w:hAnsi="Cambria Math" w:cs="Times New Roman"/>
            <w:szCs w:val="28"/>
          </w:rPr>
          <m:t>I</m:t>
        </m:r>
        <m:r>
          <w:rPr>
            <w:rFonts w:ascii="Cambria Math" w:cs="Times New Roman"/>
            <w:szCs w:val="28"/>
          </w:rPr>
          <m:t>(</m:t>
        </m:r>
        <m:r>
          <w:rPr>
            <w:rFonts w:ascii="Cambria Math" w:hAnsi="Cambria Math" w:cs="Times New Roman"/>
            <w:szCs w:val="28"/>
          </w:rPr>
          <m:t>t</m:t>
        </m:r>
        <m:r>
          <w:rPr>
            <w:rFonts w:ascii="Cambria Math" w:cs="Times New Roman"/>
            <w:szCs w:val="28"/>
          </w:rPr>
          <m:t>)</m:t>
        </m:r>
      </m:oMath>
      <w:r w:rsidRPr="00526B9E">
        <w:rPr>
          <w:rFonts w:cs="Times New Roman"/>
          <w:szCs w:val="28"/>
        </w:rPr>
        <w:t xml:space="preserve"> и </w:t>
      </w:r>
      <m:oMath>
        <m:r>
          <w:rPr>
            <w:rFonts w:ascii="Cambria Math" w:hAnsi="Cambria Math" w:cs="Times New Roman"/>
            <w:szCs w:val="28"/>
          </w:rPr>
          <m:t>R</m:t>
        </m:r>
        <m:r>
          <w:rPr>
            <w:rFonts w:ascii="Cambria Math" w:cs="Times New Roman"/>
            <w:szCs w:val="28"/>
          </w:rPr>
          <m:t>(</m:t>
        </m:r>
        <m:r>
          <w:rPr>
            <w:rFonts w:ascii="Cambria Math" w:hAnsi="Cambria Math" w:cs="Times New Roman"/>
            <w:szCs w:val="28"/>
          </w:rPr>
          <m:t>t</m:t>
        </m:r>
        <m:r>
          <w:rPr>
            <w:rFonts w:ascii="Cambria Math" w:cs="Times New Roman"/>
            <w:szCs w:val="28"/>
          </w:rPr>
          <m:t>)</m:t>
        </m:r>
      </m:oMath>
      <w:r w:rsidRPr="00526B9E">
        <w:rPr>
          <w:rFonts w:cs="Times New Roman"/>
          <w:szCs w:val="28"/>
        </w:rPr>
        <w:t>.</w:t>
      </w:r>
    </w:p>
    <w:p w:rsidR="008E1A10" w:rsidRPr="00381202" w:rsidRDefault="008E1A10" w:rsidP="00F268AE">
      <w:pPr>
        <w:pStyle w:val="a4"/>
        <w:spacing w:before="120"/>
        <w:ind w:left="0"/>
        <w:rPr>
          <w:rFonts w:cs="Times New Roman"/>
          <w:szCs w:val="28"/>
        </w:rPr>
      </w:pPr>
      <w:r w:rsidRPr="00526B9E">
        <w:rPr>
          <w:rFonts w:cs="Times New Roman"/>
          <w:b/>
          <w:i/>
          <w:szCs w:val="28"/>
          <w:u w:val="single"/>
        </w:rPr>
        <w:t xml:space="preserve">Слайд </w:t>
      </w:r>
      <w:r w:rsidRPr="008E1A10">
        <w:rPr>
          <w:rFonts w:cs="Times New Roman"/>
          <w:b/>
          <w:i/>
          <w:szCs w:val="28"/>
          <w:u w:val="single"/>
        </w:rPr>
        <w:t>10</w:t>
      </w:r>
      <w:r>
        <w:rPr>
          <w:rFonts w:cs="Times New Roman"/>
          <w:b/>
          <w:i/>
          <w:szCs w:val="28"/>
        </w:rPr>
        <w:t>.</w:t>
      </w:r>
      <w:r w:rsidRPr="008E1A10">
        <w:rPr>
          <w:rFonts w:cs="Times New Roman"/>
          <w:b/>
          <w:i/>
          <w:szCs w:val="28"/>
        </w:rPr>
        <w:t xml:space="preserve"> </w:t>
      </w:r>
      <w:r w:rsidRPr="008E1A10">
        <w:rPr>
          <w:rFonts w:cs="Times New Roman"/>
          <w:szCs w:val="28"/>
        </w:rPr>
        <w:t xml:space="preserve">На слайде показан пример вывода уравнения для математического ожидания величины </w:t>
      </w:r>
      <m:oMath>
        <m:r>
          <w:rPr>
            <w:rFonts w:ascii="Cambria Math" w:hAnsi="Cambria Math" w:cs="Times New Roman"/>
            <w:szCs w:val="28"/>
          </w:rPr>
          <m:t>I</m:t>
        </m:r>
        <m:r>
          <w:rPr>
            <w:rFonts w:ascii="Cambria Math" w:cs="Times New Roman"/>
            <w:szCs w:val="28"/>
          </w:rPr>
          <m:t>(</m:t>
        </m:r>
        <m:r>
          <w:rPr>
            <w:rFonts w:ascii="Cambria Math" w:hAnsi="Cambria Math" w:cs="Times New Roman"/>
            <w:szCs w:val="28"/>
          </w:rPr>
          <m:t>t</m:t>
        </m:r>
        <m:r>
          <w:rPr>
            <w:rFonts w:ascii="Cambria Math" w:cs="Times New Roman"/>
            <w:szCs w:val="28"/>
          </w:rPr>
          <m:t>)</m:t>
        </m:r>
      </m:oMath>
      <w:r w:rsidRPr="008E1A10">
        <w:rPr>
          <w:rFonts w:cs="Times New Roman"/>
          <w:szCs w:val="28"/>
        </w:rPr>
        <w:t xml:space="preserve">. Используя введенные выше постулаты и стандартный аппарат для условных математических ожиданий (формулу полной вероятности для математических ожиданий), мы выражаем математическое ожидание </w:t>
      </w:r>
      <m:oMath>
        <m:r>
          <w:rPr>
            <w:rFonts w:ascii="Cambria Math" w:hAnsi="Cambria Math" w:cs="Times New Roman"/>
            <w:szCs w:val="28"/>
          </w:rPr>
          <m:t>EI</m:t>
        </m:r>
        <m:r>
          <w:rPr>
            <w:rFonts w:ascii="Cambria Math" w:cs="Times New Roman"/>
            <w:szCs w:val="28"/>
          </w:rPr>
          <m:t>(</m:t>
        </m:r>
        <m:r>
          <w:rPr>
            <w:rFonts w:ascii="Cambria Math" w:hAnsi="Cambria Math" w:cs="Times New Roman"/>
            <w:szCs w:val="28"/>
          </w:rPr>
          <m:t>t</m:t>
        </m:r>
        <m:r>
          <w:rPr>
            <w:rFonts w:ascii="Cambria Math" w:cs="Times New Roman"/>
            <w:szCs w:val="28"/>
          </w:rPr>
          <m:t>+</m:t>
        </m:r>
        <m:r>
          <w:rPr>
            <w:rFonts w:ascii="Cambria Math" w:hAnsi="Cambria Math" w:cs="Times New Roman"/>
            <w:szCs w:val="28"/>
          </w:rPr>
          <m:t>h</m:t>
        </m:r>
        <m:r>
          <w:rPr>
            <w:rFonts w:ascii="Cambria Math" w:cs="Times New Roman"/>
            <w:szCs w:val="28"/>
          </w:rPr>
          <m:t>)</m:t>
        </m:r>
      </m:oMath>
      <w:r w:rsidRPr="008E1A10">
        <w:rPr>
          <w:rFonts w:cs="Times New Roman"/>
          <w:szCs w:val="28"/>
        </w:rPr>
        <w:t xml:space="preserve"> в момент времени </w:t>
      </w:r>
      <m:oMath>
        <m:r>
          <w:rPr>
            <w:rFonts w:ascii="Cambria Math" w:hAnsi="Cambria Math" w:cs="Times New Roman"/>
            <w:szCs w:val="28"/>
          </w:rPr>
          <m:t>t</m:t>
        </m:r>
        <m:r>
          <w:rPr>
            <w:rFonts w:ascii="Cambria Math" w:cs="Times New Roman"/>
            <w:szCs w:val="28"/>
          </w:rPr>
          <m:t>+</m:t>
        </m:r>
        <m:r>
          <w:rPr>
            <w:rFonts w:ascii="Cambria Math" w:hAnsi="Cambria Math" w:cs="Times New Roman"/>
            <w:szCs w:val="28"/>
          </w:rPr>
          <m:t>h</m:t>
        </m:r>
      </m:oMath>
      <w:r w:rsidRPr="008E1A10">
        <w:rPr>
          <w:rFonts w:cs="Times New Roman"/>
          <w:szCs w:val="28"/>
        </w:rPr>
        <w:t xml:space="preserve"> для некоторого малого </w:t>
      </w:r>
      <m:oMath>
        <m:r>
          <w:rPr>
            <w:rFonts w:hAnsi="Cambria Math" w:cs="Times New Roman"/>
            <w:szCs w:val="28"/>
          </w:rPr>
          <m:t>h</m:t>
        </m:r>
        <m:r>
          <w:rPr>
            <w:rFonts w:ascii="Cambria Math" w:cs="Times New Roman"/>
            <w:szCs w:val="28"/>
          </w:rPr>
          <m:t>&gt;0</m:t>
        </m:r>
      </m:oMath>
      <w:r w:rsidRPr="008E1A10">
        <w:rPr>
          <w:rFonts w:cs="Times New Roman"/>
          <w:szCs w:val="28"/>
        </w:rPr>
        <w:t xml:space="preserve"> через математическое ожидание </w:t>
      </w:r>
      <m:oMath>
        <m:r>
          <w:rPr>
            <w:rFonts w:ascii="Cambria Math" w:hAnsi="Cambria Math" w:cs="Times New Roman"/>
            <w:szCs w:val="28"/>
          </w:rPr>
          <m:t>EI</m:t>
        </m:r>
        <m:r>
          <w:rPr>
            <w:rFonts w:ascii="Cambria Math" w:cs="Times New Roman"/>
            <w:szCs w:val="28"/>
          </w:rPr>
          <m:t>(</m:t>
        </m:r>
        <m:r>
          <w:rPr>
            <w:rFonts w:ascii="Cambria Math" w:hAnsi="Cambria Math" w:cs="Times New Roman"/>
            <w:szCs w:val="28"/>
          </w:rPr>
          <m:t>t</m:t>
        </m:r>
        <m:r>
          <w:rPr>
            <w:rFonts w:ascii="Cambria Math" w:cs="Times New Roman"/>
            <w:szCs w:val="28"/>
          </w:rPr>
          <m:t>)</m:t>
        </m:r>
      </m:oMath>
      <w:r w:rsidRPr="008E1A10">
        <w:rPr>
          <w:rFonts w:cs="Times New Roman"/>
          <w:szCs w:val="28"/>
        </w:rPr>
        <w:t xml:space="preserve"> в момент времени </w:t>
      </w:r>
      <m:oMath>
        <m:r>
          <w:rPr>
            <w:rFonts w:ascii="Cambria Math" w:hAnsi="Cambria Math" w:cs="Times New Roman"/>
            <w:szCs w:val="28"/>
          </w:rPr>
          <m:t>t</m:t>
        </m:r>
      </m:oMath>
      <w:r w:rsidRPr="008E1A10">
        <w:rPr>
          <w:rFonts w:cs="Times New Roman"/>
          <w:szCs w:val="28"/>
        </w:rPr>
        <w:t>.</w:t>
      </w:r>
    </w:p>
    <w:p w:rsidR="00612013" w:rsidRPr="00381202" w:rsidRDefault="00612013" w:rsidP="00F268AE">
      <w:pPr>
        <w:pStyle w:val="a4"/>
        <w:spacing w:before="120"/>
        <w:ind w:left="0"/>
        <w:rPr>
          <w:rFonts w:cs="Times New Roman"/>
          <w:iCs/>
          <w:szCs w:val="28"/>
        </w:rPr>
      </w:pPr>
      <w:r w:rsidRPr="00526B9E">
        <w:rPr>
          <w:rFonts w:cs="Times New Roman"/>
          <w:b/>
          <w:i/>
          <w:szCs w:val="28"/>
          <w:u w:val="single"/>
        </w:rPr>
        <w:t xml:space="preserve">Слайд </w:t>
      </w:r>
      <w:r w:rsidRPr="008E1A10">
        <w:rPr>
          <w:rFonts w:cs="Times New Roman"/>
          <w:b/>
          <w:i/>
          <w:szCs w:val="28"/>
          <w:u w:val="single"/>
        </w:rPr>
        <w:t>1</w:t>
      </w:r>
      <w:r w:rsidRPr="00C46283">
        <w:rPr>
          <w:rFonts w:cs="Times New Roman"/>
          <w:b/>
          <w:i/>
          <w:szCs w:val="28"/>
          <w:u w:val="single"/>
        </w:rPr>
        <w:t>1</w:t>
      </w:r>
      <w:r>
        <w:rPr>
          <w:rFonts w:cs="Times New Roman"/>
          <w:b/>
          <w:i/>
          <w:szCs w:val="28"/>
        </w:rPr>
        <w:t>.</w:t>
      </w:r>
      <w:r w:rsidR="00C46283" w:rsidRPr="00C46283">
        <w:rPr>
          <w:rFonts w:cs="Times New Roman"/>
          <w:b/>
          <w:i/>
          <w:szCs w:val="28"/>
        </w:rPr>
        <w:t xml:space="preserve"> </w:t>
      </w:r>
      <w:r w:rsidR="00C46283" w:rsidRPr="00C46283">
        <w:rPr>
          <w:rFonts w:cs="Times New Roman"/>
          <w:szCs w:val="28"/>
        </w:rPr>
        <w:t xml:space="preserve">В итоге мы получаем дифференциальное уравнение на правостороннюю производную </w:t>
      </w:r>
      <m:oMath>
        <m:f>
          <m:fPr>
            <m:ctrlPr>
              <w:rPr>
                <w:rFonts w:ascii="Cambria Math" w:hAnsi="Cambria Math" w:cs="Times New Roman"/>
                <w:i/>
                <w:szCs w:val="28"/>
              </w:rPr>
            </m:ctrlPr>
          </m:fPr>
          <m:num>
            <m:r>
              <w:rPr>
                <w:rFonts w:ascii="Cambria Math" w:hAnsi="Cambria Math" w:cs="Times New Roman"/>
                <w:szCs w:val="28"/>
              </w:rPr>
              <m:t>di</m:t>
            </m:r>
            <m:r>
              <w:rPr>
                <w:rFonts w:ascii="Cambria Math" w:cs="Times New Roman"/>
                <w:szCs w:val="28"/>
              </w:rPr>
              <m:t>(</m:t>
            </m:r>
            <m:r>
              <w:rPr>
                <w:rFonts w:ascii="Cambria Math" w:hAnsi="Cambria Math" w:cs="Times New Roman"/>
                <w:szCs w:val="28"/>
              </w:rPr>
              <m:t>t</m:t>
            </m:r>
            <m:r>
              <w:rPr>
                <w:rFonts w:ascii="Cambria Math" w:cs="Times New Roman"/>
                <w:szCs w:val="28"/>
              </w:rPr>
              <m:t>)</m:t>
            </m:r>
          </m:num>
          <m:den>
            <m:r>
              <w:rPr>
                <w:rFonts w:ascii="Cambria Math" w:hAnsi="Cambria Math" w:cs="Times New Roman"/>
                <w:szCs w:val="28"/>
              </w:rPr>
              <m:t>dt</m:t>
            </m:r>
          </m:den>
        </m:f>
      </m:oMath>
      <w:r w:rsidR="00C46283" w:rsidRPr="00C46283">
        <w:rPr>
          <w:rFonts w:cs="Times New Roman"/>
          <w:szCs w:val="28"/>
        </w:rPr>
        <w:t xml:space="preserve">, которое совпадает с уравнением для </w:t>
      </w:r>
      <m:oMath>
        <m:acc>
          <m:accPr>
            <m:chr m:val="̇"/>
            <m:ctrlPr>
              <w:rPr>
                <w:rFonts w:ascii="Cambria Math" w:hAnsi="Cambria Math" w:cs="Times New Roman"/>
                <w:i/>
                <w:szCs w:val="28"/>
              </w:rPr>
            </m:ctrlPr>
          </m:accPr>
          <m:e>
            <m:r>
              <w:rPr>
                <w:rFonts w:ascii="Cambria Math" w:hAnsi="Cambria Math" w:cs="Times New Roman"/>
                <w:szCs w:val="28"/>
              </w:rPr>
              <m:t>I</m:t>
            </m:r>
          </m:e>
        </m:acc>
        <m:r>
          <w:rPr>
            <w:rFonts w:ascii="Cambria Math" w:cs="Times New Roman"/>
            <w:szCs w:val="28"/>
          </w:rPr>
          <m:t>(</m:t>
        </m:r>
        <m:r>
          <w:rPr>
            <w:rFonts w:ascii="Cambria Math" w:hAnsi="Cambria Math" w:cs="Times New Roman"/>
            <w:szCs w:val="28"/>
          </w:rPr>
          <m:t>t</m:t>
        </m:r>
        <m:r>
          <w:rPr>
            <w:rFonts w:ascii="Cambria Math" w:cs="Times New Roman"/>
            <w:szCs w:val="28"/>
          </w:rPr>
          <m:t>)</m:t>
        </m:r>
      </m:oMath>
      <w:r w:rsidR="00C46283" w:rsidRPr="00C46283">
        <w:rPr>
          <w:rFonts w:cs="Times New Roman"/>
          <w:szCs w:val="28"/>
        </w:rPr>
        <w:t xml:space="preserve"> в детерминированной модели </w:t>
      </w:r>
      <w:r w:rsidR="00C46283" w:rsidRPr="00C46283">
        <w:rPr>
          <w:rFonts w:cs="Times New Roman"/>
          <w:szCs w:val="28"/>
          <w:lang w:val="en-US"/>
        </w:rPr>
        <w:t>SIR</w:t>
      </w:r>
      <w:r w:rsidR="00C46283" w:rsidRPr="00C46283">
        <w:rPr>
          <w:rFonts w:cs="Times New Roman"/>
          <w:szCs w:val="28"/>
        </w:rPr>
        <w:t xml:space="preserve"> с точностью до слагаемого </w:t>
      </w:r>
      <m:oMath>
        <m:r>
          <w:rPr>
            <w:rFonts w:ascii="Cambria Math" w:hAnsi="Cambria Math" w:cs="Times New Roman"/>
            <w:szCs w:val="28"/>
            <w:lang w:val="en-US"/>
          </w:rPr>
          <m:t>β</m:t>
        </m:r>
        <m:r>
          <w:rPr>
            <w:rFonts w:ascii="Cambria Math" w:cs="Times New Roman"/>
            <w:szCs w:val="28"/>
            <w:lang w:val="en-US"/>
          </w:rPr>
          <m:t> </m:t>
        </m:r>
        <m:r>
          <w:rPr>
            <w:rFonts w:ascii="Cambria Math" w:hAnsi="Cambria Math" w:cs="Times New Roman"/>
            <w:szCs w:val="28"/>
            <w:lang w:val="en-US"/>
          </w:rPr>
          <m:t>cov</m:t>
        </m:r>
        <m:d>
          <m:dPr>
            <m:ctrlPr>
              <w:rPr>
                <w:rFonts w:ascii="Cambria Math" w:hAnsi="Cambria Math" w:cs="Times New Roman"/>
                <w:i/>
                <w:iCs/>
                <w:szCs w:val="28"/>
                <w:lang w:val="en-US"/>
              </w:rPr>
            </m:ctrlPr>
          </m:dPr>
          <m:e>
            <m:r>
              <w:rPr>
                <w:rFonts w:ascii="Cambria Math" w:hAnsi="Cambria Math" w:cs="Times New Roman"/>
                <w:szCs w:val="28"/>
                <w:lang w:val="en-US"/>
              </w:rPr>
              <m:t>S</m:t>
            </m:r>
            <m:d>
              <m:dPr>
                <m:ctrlPr>
                  <w:rPr>
                    <w:rFonts w:ascii="Cambria Math" w:hAnsi="Cambria Math" w:cs="Times New Roman"/>
                    <w:i/>
                    <w:iCs/>
                    <w:szCs w:val="28"/>
                    <w:lang w:val="en-US"/>
                  </w:rPr>
                </m:ctrlPr>
              </m:dPr>
              <m:e>
                <m:r>
                  <w:rPr>
                    <w:rFonts w:ascii="Cambria Math" w:hAnsi="Cambria Math" w:cs="Times New Roman"/>
                    <w:szCs w:val="28"/>
                    <w:lang w:val="en-US"/>
                  </w:rPr>
                  <m:t>t</m:t>
                </m:r>
              </m:e>
            </m:d>
            <m:r>
              <w:rPr>
                <w:rFonts w:ascii="Cambria Math" w:cs="Times New Roman"/>
                <w:szCs w:val="28"/>
              </w:rPr>
              <m:t>,</m:t>
            </m:r>
            <m:r>
              <w:rPr>
                <w:rFonts w:ascii="Cambria Math" w:hAnsi="Cambria Math" w:cs="Times New Roman"/>
                <w:szCs w:val="28"/>
                <w:lang w:val="en-US"/>
              </w:rPr>
              <m:t>I</m:t>
            </m:r>
            <m:d>
              <m:dPr>
                <m:ctrlPr>
                  <w:rPr>
                    <w:rFonts w:ascii="Cambria Math" w:hAnsi="Cambria Math" w:cs="Times New Roman"/>
                    <w:i/>
                    <w:iCs/>
                    <w:szCs w:val="28"/>
                    <w:lang w:val="en-US"/>
                  </w:rPr>
                </m:ctrlPr>
              </m:dPr>
              <m:e>
                <m:r>
                  <w:rPr>
                    <w:rFonts w:ascii="Cambria Math" w:hAnsi="Cambria Math" w:cs="Times New Roman"/>
                    <w:szCs w:val="28"/>
                    <w:lang w:val="en-US"/>
                  </w:rPr>
                  <m:t>t</m:t>
                </m:r>
              </m:e>
            </m:d>
          </m:e>
        </m:d>
      </m:oMath>
      <w:r w:rsidR="00C46283" w:rsidRPr="00C46283">
        <w:rPr>
          <w:rFonts w:cs="Times New Roman"/>
          <w:iCs/>
          <w:szCs w:val="28"/>
        </w:rPr>
        <w:t xml:space="preserve"> </w:t>
      </w:r>
      <w:r w:rsidR="00C46283" w:rsidRPr="00C46283">
        <w:rPr>
          <w:rFonts w:cs="Times New Roman"/>
          <w:iCs/>
          <w:szCs w:val="28"/>
        </w:rPr>
        <w:lastRenderedPageBreak/>
        <w:t xml:space="preserve">(в случае взаимодействий типа </w:t>
      </w:r>
      <m:oMath>
        <m:r>
          <w:rPr>
            <w:rFonts w:ascii="Cambria Math" w:hAnsi="Cambria Math" w:cs="Times New Roman"/>
            <w:szCs w:val="28"/>
          </w:rPr>
          <m:t>S</m:t>
        </m:r>
        <m:r>
          <w:rPr>
            <w:rFonts w:ascii="Cambria Math" w:cs="Times New Roman"/>
            <w:szCs w:val="28"/>
          </w:rPr>
          <m:t>+</m:t>
        </m:r>
        <m:r>
          <w:rPr>
            <w:rFonts w:ascii="Cambria Math" w:hAnsi="Cambria Math" w:cs="Times New Roman"/>
            <w:szCs w:val="28"/>
          </w:rPr>
          <m:t>S</m:t>
        </m:r>
      </m:oMath>
      <w:r w:rsidR="00C46283" w:rsidRPr="00C46283">
        <w:rPr>
          <w:rFonts w:cs="Times New Roman"/>
          <w:iCs/>
          <w:szCs w:val="28"/>
        </w:rPr>
        <w:t xml:space="preserve"> или </w:t>
      </w:r>
      <m:oMath>
        <m:r>
          <w:rPr>
            <w:rFonts w:ascii="Cambria Math" w:hAnsi="Cambria Math" w:cs="Times New Roman"/>
            <w:szCs w:val="28"/>
          </w:rPr>
          <m:t>I</m:t>
        </m:r>
        <m:r>
          <w:rPr>
            <w:rFonts w:ascii="Cambria Math" w:cs="Times New Roman"/>
            <w:szCs w:val="28"/>
          </w:rPr>
          <m:t>+</m:t>
        </m:r>
        <m:r>
          <w:rPr>
            <w:rFonts w:ascii="Cambria Math" w:hAnsi="Cambria Math" w:cs="Times New Roman"/>
            <w:szCs w:val="28"/>
          </w:rPr>
          <m:t>I</m:t>
        </m:r>
      </m:oMath>
      <w:r w:rsidR="00C46283" w:rsidRPr="00C46283">
        <w:rPr>
          <w:rFonts w:cs="Times New Roman"/>
          <w:iCs/>
          <w:szCs w:val="28"/>
        </w:rPr>
        <w:t xml:space="preserve"> добавилось бы слагаемое с дисперсиями соответствующих величин как, например, в модели </w:t>
      </w:r>
      <w:proofErr w:type="spellStart"/>
      <w:r w:rsidR="00C46283" w:rsidRPr="00C46283">
        <w:rPr>
          <w:rFonts w:cs="Times New Roman"/>
          <w:iCs/>
          <w:szCs w:val="28"/>
        </w:rPr>
        <w:t>Лотки-Вольтерра</w:t>
      </w:r>
      <w:proofErr w:type="spellEnd"/>
      <w:r w:rsidR="00C46283" w:rsidRPr="00C46283">
        <w:rPr>
          <w:rFonts w:cs="Times New Roman"/>
          <w:iCs/>
          <w:szCs w:val="28"/>
        </w:rPr>
        <w:t xml:space="preserve">). Используя ту же технику, аналогично можно получить уравнения для </w:t>
      </w:r>
      <m:oMath>
        <m:f>
          <m:fPr>
            <m:ctrlPr>
              <w:rPr>
                <w:rFonts w:ascii="Cambria Math" w:hAnsi="Cambria Math" w:cs="Times New Roman"/>
                <w:i/>
                <w:iCs/>
                <w:szCs w:val="28"/>
              </w:rPr>
            </m:ctrlPr>
          </m:fPr>
          <m:num>
            <m:r>
              <w:rPr>
                <w:rFonts w:ascii="Cambria Math" w:hAnsi="Cambria Math" w:cs="Times New Roman"/>
                <w:szCs w:val="28"/>
                <w:lang w:val="en-US"/>
              </w:rPr>
              <m:t>d</m:t>
            </m:r>
            <m:r>
              <w:rPr>
                <w:rFonts w:ascii="Cambria Math" w:cs="Times New Roman"/>
                <w:szCs w:val="28"/>
                <w:lang w:val="en-US"/>
              </w:rPr>
              <m:t> </m:t>
            </m:r>
            <m:r>
              <w:rPr>
                <w:rFonts w:ascii="Cambria Math" w:hAnsi="Cambria Math" w:cs="Times New Roman"/>
                <w:szCs w:val="28"/>
                <w:lang w:val="en-US"/>
              </w:rPr>
              <m:t>ES</m:t>
            </m:r>
            <m:r>
              <w:rPr>
                <w:rFonts w:ascii="Cambria Math" w:cs="Times New Roman"/>
                <w:szCs w:val="28"/>
              </w:rPr>
              <m:t>(</m:t>
            </m:r>
            <m:r>
              <w:rPr>
                <w:rFonts w:ascii="Cambria Math" w:hAnsi="Cambria Math" w:cs="Times New Roman"/>
                <w:szCs w:val="28"/>
                <w:lang w:val="en-US"/>
              </w:rPr>
              <m:t>t</m:t>
            </m:r>
            <m:r>
              <w:rPr>
                <w:rFonts w:ascii="Cambria Math" w:cs="Times New Roman"/>
                <w:szCs w:val="28"/>
              </w:rPr>
              <m:t>)</m:t>
            </m:r>
          </m:num>
          <m:den>
            <m:r>
              <w:rPr>
                <w:rFonts w:ascii="Cambria Math" w:hAnsi="Cambria Math" w:cs="Times New Roman"/>
                <w:szCs w:val="28"/>
                <w:lang w:val="en-US"/>
              </w:rPr>
              <m:t>dt</m:t>
            </m:r>
          </m:den>
        </m:f>
      </m:oMath>
      <w:r w:rsidR="00C46283" w:rsidRPr="00C46283">
        <w:rPr>
          <w:rFonts w:cs="Times New Roman"/>
          <w:iCs/>
          <w:szCs w:val="28"/>
        </w:rPr>
        <w:t xml:space="preserve"> и </w:t>
      </w:r>
      <m:oMath>
        <m:f>
          <m:fPr>
            <m:ctrlPr>
              <w:rPr>
                <w:rFonts w:ascii="Cambria Math" w:hAnsi="Cambria Math" w:cs="Times New Roman"/>
                <w:i/>
                <w:iCs/>
                <w:szCs w:val="28"/>
              </w:rPr>
            </m:ctrlPr>
          </m:fPr>
          <m:num>
            <m:r>
              <w:rPr>
                <w:rFonts w:ascii="Cambria Math" w:hAnsi="Cambria Math" w:cs="Times New Roman"/>
                <w:szCs w:val="28"/>
                <w:lang w:val="en-US"/>
              </w:rPr>
              <m:t>d</m:t>
            </m:r>
            <m:r>
              <w:rPr>
                <w:rFonts w:ascii="Cambria Math" w:cs="Times New Roman"/>
                <w:szCs w:val="28"/>
                <w:lang w:val="en-US"/>
              </w:rPr>
              <m:t> </m:t>
            </m:r>
            <m:r>
              <w:rPr>
                <w:rFonts w:ascii="Cambria Math" w:hAnsi="Cambria Math" w:cs="Times New Roman"/>
                <w:szCs w:val="28"/>
                <w:lang w:val="en-US"/>
              </w:rPr>
              <m:t>ER</m:t>
            </m:r>
            <m:r>
              <w:rPr>
                <w:rFonts w:ascii="Cambria Math" w:cs="Times New Roman"/>
                <w:szCs w:val="28"/>
              </w:rPr>
              <m:t>(</m:t>
            </m:r>
            <m:r>
              <w:rPr>
                <w:rFonts w:ascii="Cambria Math" w:hAnsi="Cambria Math" w:cs="Times New Roman"/>
                <w:szCs w:val="28"/>
                <w:lang w:val="en-US"/>
              </w:rPr>
              <m:t>t</m:t>
            </m:r>
            <m:r>
              <w:rPr>
                <w:rFonts w:ascii="Cambria Math" w:cs="Times New Roman"/>
                <w:szCs w:val="28"/>
              </w:rPr>
              <m:t>)</m:t>
            </m:r>
          </m:num>
          <m:den>
            <m:r>
              <w:rPr>
                <w:rFonts w:ascii="Cambria Math" w:hAnsi="Cambria Math" w:cs="Times New Roman"/>
                <w:szCs w:val="28"/>
                <w:lang w:val="en-US"/>
              </w:rPr>
              <m:t>dt</m:t>
            </m:r>
          </m:den>
        </m:f>
      </m:oMath>
      <w:r w:rsidR="00C46283" w:rsidRPr="00C46283">
        <w:rPr>
          <w:rFonts w:cs="Times New Roman"/>
          <w:iCs/>
          <w:szCs w:val="28"/>
        </w:rPr>
        <w:t xml:space="preserve">. Уравнения для </w:t>
      </w:r>
      <m:oMath>
        <m:r>
          <w:rPr>
            <w:rFonts w:ascii="Cambria Math" w:hAnsi="Cambria Math" w:cs="Times New Roman"/>
            <w:szCs w:val="28"/>
          </w:rPr>
          <m:t>ES</m:t>
        </m:r>
        <m:r>
          <w:rPr>
            <w:rFonts w:ascii="Cambria Math" w:cs="Times New Roman"/>
            <w:szCs w:val="28"/>
          </w:rPr>
          <m:t>(</m:t>
        </m:r>
        <m:r>
          <w:rPr>
            <w:rFonts w:ascii="Cambria Math" w:hAnsi="Cambria Math" w:cs="Times New Roman"/>
            <w:szCs w:val="28"/>
          </w:rPr>
          <m:t>t</m:t>
        </m:r>
        <m:r>
          <w:rPr>
            <w:rFonts w:ascii="Cambria Math" w:cs="Times New Roman"/>
            <w:szCs w:val="28"/>
          </w:rPr>
          <m:t>)</m:t>
        </m:r>
      </m:oMath>
      <w:r w:rsidR="00C46283" w:rsidRPr="00C46283">
        <w:rPr>
          <w:rFonts w:cs="Times New Roman"/>
          <w:iCs/>
          <w:szCs w:val="28"/>
        </w:rPr>
        <w:t xml:space="preserve">, </w:t>
      </w:r>
      <m:oMath>
        <m:r>
          <w:rPr>
            <w:rFonts w:ascii="Cambria Math" w:hAnsi="Cambria Math" w:cs="Times New Roman"/>
            <w:szCs w:val="28"/>
            <w:lang w:val="en-US"/>
          </w:rPr>
          <m:t>EI</m:t>
        </m:r>
        <m:d>
          <m:dPr>
            <m:ctrlPr>
              <w:rPr>
                <w:rFonts w:ascii="Cambria Math" w:hAnsi="Cambria Math" w:cs="Times New Roman"/>
                <w:i/>
                <w:iCs/>
                <w:szCs w:val="28"/>
                <w:lang w:val="en-US"/>
              </w:rPr>
            </m:ctrlPr>
          </m:dPr>
          <m:e>
            <m:r>
              <w:rPr>
                <w:rFonts w:ascii="Cambria Math" w:hAnsi="Cambria Math" w:cs="Times New Roman"/>
                <w:szCs w:val="28"/>
                <w:lang w:val="en-US"/>
              </w:rPr>
              <m:t>t</m:t>
            </m:r>
          </m:e>
        </m:d>
      </m:oMath>
      <w:r w:rsidR="00C46283" w:rsidRPr="00C46283">
        <w:rPr>
          <w:rFonts w:cs="Times New Roman"/>
          <w:iCs/>
          <w:szCs w:val="28"/>
        </w:rPr>
        <w:t xml:space="preserve"> отличаются от соответствующих уравнений только слагаемым с ковариацией, поэтому можно говорить о том, что детерминированная модель в некотором смысле приближенно описывает поведение математических ожиданий </w:t>
      </w:r>
      <m:oMath>
        <m:r>
          <w:rPr>
            <w:rFonts w:ascii="Cambria Math" w:hAnsi="Cambria Math" w:cs="Times New Roman"/>
            <w:szCs w:val="28"/>
            <w:lang w:val="en-US"/>
          </w:rPr>
          <m:t>ES</m:t>
        </m:r>
        <m:r>
          <w:rPr>
            <w:rFonts w:ascii="Cambria Math" w:cs="Times New Roman"/>
            <w:szCs w:val="28"/>
          </w:rPr>
          <m:t>(</m:t>
        </m:r>
        <m:r>
          <w:rPr>
            <w:rFonts w:ascii="Cambria Math" w:hAnsi="Cambria Math" w:cs="Times New Roman"/>
            <w:szCs w:val="28"/>
            <w:lang w:val="en-US"/>
          </w:rPr>
          <m:t>t</m:t>
        </m:r>
        <m:r>
          <w:rPr>
            <w:rFonts w:ascii="Cambria Math" w:cs="Times New Roman"/>
            <w:szCs w:val="28"/>
          </w:rPr>
          <m:t>)</m:t>
        </m:r>
      </m:oMath>
      <w:r w:rsidR="00C46283" w:rsidRPr="00C46283">
        <w:rPr>
          <w:rFonts w:cs="Times New Roman"/>
          <w:iCs/>
          <w:szCs w:val="28"/>
        </w:rPr>
        <w:t xml:space="preserve">, </w:t>
      </w:r>
      <m:oMath>
        <m:r>
          <w:rPr>
            <w:rFonts w:ascii="Cambria Math" w:hAnsi="Cambria Math" w:cs="Times New Roman"/>
            <w:szCs w:val="28"/>
            <w:lang w:val="en-US"/>
          </w:rPr>
          <m:t>EI</m:t>
        </m:r>
        <m:r>
          <w:rPr>
            <w:rFonts w:ascii="Cambria Math" w:cs="Times New Roman"/>
            <w:szCs w:val="28"/>
          </w:rPr>
          <m:t>(</m:t>
        </m:r>
        <m:r>
          <w:rPr>
            <w:rFonts w:ascii="Cambria Math" w:hAnsi="Cambria Math" w:cs="Times New Roman"/>
            <w:szCs w:val="28"/>
            <w:lang w:val="en-US"/>
          </w:rPr>
          <m:t>t</m:t>
        </m:r>
        <m:r>
          <w:rPr>
            <w:rFonts w:ascii="Cambria Math" w:cs="Times New Roman"/>
            <w:szCs w:val="28"/>
          </w:rPr>
          <m:t>)</m:t>
        </m:r>
      </m:oMath>
      <w:r w:rsidR="00C46283" w:rsidRPr="00C46283">
        <w:rPr>
          <w:rFonts w:cs="Times New Roman"/>
          <w:iCs/>
          <w:szCs w:val="28"/>
        </w:rPr>
        <w:t xml:space="preserve">, </w:t>
      </w:r>
      <m:oMath>
        <m:r>
          <w:rPr>
            <w:rFonts w:ascii="Cambria Math" w:hAnsi="Cambria Math" w:cs="Times New Roman"/>
            <w:szCs w:val="28"/>
            <w:lang w:val="en-US"/>
          </w:rPr>
          <m:t>ER</m:t>
        </m:r>
        <m:r>
          <w:rPr>
            <w:rFonts w:ascii="Cambria Math" w:cs="Times New Roman"/>
            <w:szCs w:val="28"/>
          </w:rPr>
          <m:t>(</m:t>
        </m:r>
        <m:r>
          <w:rPr>
            <w:rFonts w:ascii="Cambria Math" w:hAnsi="Cambria Math" w:cs="Times New Roman"/>
            <w:szCs w:val="28"/>
            <w:lang w:val="en-US"/>
          </w:rPr>
          <m:t>t</m:t>
        </m:r>
        <m:r>
          <w:rPr>
            <w:rFonts w:ascii="Cambria Math" w:cs="Times New Roman"/>
            <w:szCs w:val="28"/>
          </w:rPr>
          <m:t>)</m:t>
        </m:r>
      </m:oMath>
      <w:r w:rsidR="00C46283" w:rsidRPr="00C46283">
        <w:rPr>
          <w:rFonts w:cs="Times New Roman"/>
          <w:iCs/>
          <w:szCs w:val="28"/>
        </w:rPr>
        <w:t>. Следует добавить, что детерминированные модели с высокой точностью описывают изменения численностей когорт только для довольно больших численностей (</w:t>
      </w:r>
      <m:oMath>
        <m:sSup>
          <m:sSupPr>
            <m:ctrlPr>
              <w:rPr>
                <w:rFonts w:ascii="Cambria Math" w:hAnsi="Cambria Math" w:cs="Times New Roman"/>
                <w:i/>
                <w:iCs/>
                <w:szCs w:val="28"/>
              </w:rPr>
            </m:ctrlPr>
          </m:sSupPr>
          <m:e>
            <m:r>
              <w:rPr>
                <w:rFonts w:ascii="Cambria Math" w:cs="Times New Roman"/>
                <w:szCs w:val="28"/>
              </w:rPr>
              <m:t>~10</m:t>
            </m:r>
          </m:e>
          <m:sup>
            <m:r>
              <w:rPr>
                <w:rFonts w:ascii="Cambria Math" w:cs="Times New Roman"/>
                <w:szCs w:val="28"/>
              </w:rPr>
              <m:t>3</m:t>
            </m:r>
          </m:sup>
        </m:sSup>
      </m:oMath>
      <w:r w:rsidR="00C46283" w:rsidRPr="00C46283">
        <w:rPr>
          <w:rFonts w:cs="Times New Roman"/>
          <w:iCs/>
          <w:szCs w:val="28"/>
        </w:rPr>
        <w:t xml:space="preserve"> и выше). В случае же малых численностей детерминированные модели могут давать не совсем верные результаты, и предпочтительнее использовать стохастические модели.</w:t>
      </w:r>
    </w:p>
    <w:p w:rsidR="0072567B" w:rsidRPr="000F0397" w:rsidRDefault="0072567B" w:rsidP="0072567B">
      <w:pPr>
        <w:pStyle w:val="a4"/>
        <w:numPr>
          <w:ilvl w:val="0"/>
          <w:numId w:val="19"/>
        </w:numPr>
        <w:spacing w:before="120"/>
        <w:ind w:left="0" w:firstLine="709"/>
        <w:rPr>
          <w:b/>
          <w:color w:val="05336E"/>
        </w:rPr>
      </w:pPr>
      <w:r w:rsidRPr="000F0397">
        <w:rPr>
          <w:rFonts w:cs="Times New Roman"/>
          <w:b/>
          <w:color w:val="05336E"/>
          <w:szCs w:val="28"/>
        </w:rPr>
        <w:t>Алгоритм численного моделирования (метод Монте-Карло)</w:t>
      </w:r>
    </w:p>
    <w:p w:rsidR="0072567B" w:rsidRPr="00381202" w:rsidRDefault="0072567B" w:rsidP="00304320">
      <w:pPr>
        <w:pStyle w:val="a4"/>
        <w:ind w:left="0"/>
        <w:rPr>
          <w:rFonts w:cs="Times New Roman"/>
          <w:szCs w:val="28"/>
        </w:rPr>
      </w:pPr>
      <w:r w:rsidRPr="00526B9E">
        <w:rPr>
          <w:rFonts w:cs="Times New Roman"/>
          <w:b/>
          <w:i/>
          <w:szCs w:val="28"/>
          <w:u w:val="single"/>
        </w:rPr>
        <w:t xml:space="preserve">Слайд </w:t>
      </w:r>
      <w:r w:rsidRPr="008E1A10">
        <w:rPr>
          <w:rFonts w:cs="Times New Roman"/>
          <w:b/>
          <w:i/>
          <w:szCs w:val="28"/>
          <w:u w:val="single"/>
        </w:rPr>
        <w:t>1</w:t>
      </w:r>
      <w:r w:rsidRPr="0072567B">
        <w:rPr>
          <w:rFonts w:cs="Times New Roman"/>
          <w:b/>
          <w:i/>
          <w:szCs w:val="28"/>
          <w:u w:val="single"/>
        </w:rPr>
        <w:t>2</w:t>
      </w:r>
      <w:r>
        <w:rPr>
          <w:rFonts w:cs="Times New Roman"/>
          <w:b/>
          <w:i/>
          <w:szCs w:val="28"/>
        </w:rPr>
        <w:t>.</w:t>
      </w:r>
      <w:r w:rsidRPr="0072567B">
        <w:rPr>
          <w:rFonts w:cs="Times New Roman"/>
          <w:b/>
          <w:i/>
          <w:szCs w:val="28"/>
        </w:rPr>
        <w:t xml:space="preserve"> </w:t>
      </w:r>
      <w:r w:rsidRPr="0072567B">
        <w:rPr>
          <w:rFonts w:cs="Times New Roman"/>
          <w:szCs w:val="28"/>
        </w:rPr>
        <w:t xml:space="preserve">Прежде чем приступить к описанию алгоритма моделирования с использованием метода Монте-Карло, еще раз напомним об экспоненциальных распределениях промежутка времени до осуществления ближайшего события, при котором случайный процесс </w:t>
      </w:r>
      <m:oMath>
        <m:r>
          <w:rPr>
            <w:rFonts w:ascii="Cambria Math" w:hAnsi="Cambria Math" w:cs="Times New Roman"/>
            <w:szCs w:val="28"/>
          </w:rPr>
          <m:t>Z</m:t>
        </m:r>
      </m:oMath>
      <w:r w:rsidRPr="0072567B">
        <w:rPr>
          <w:rFonts w:cs="Times New Roman"/>
          <w:szCs w:val="28"/>
        </w:rPr>
        <w:t xml:space="preserve"> меняет свое состояние (инфицирование или выздоравливание индивидуумов). Далее мы будем использовать известный факт о том, что минимум из нескольких исходных случайных величин с экспоненциальными распределениями будет сам распределен экспоненциально с параметром, равным сумме параметров исходных распределений.</w:t>
      </w:r>
    </w:p>
    <w:p w:rsidR="0065025C" w:rsidRPr="0065025C" w:rsidRDefault="008E5C6F" w:rsidP="0065025C">
      <w:pPr>
        <w:pStyle w:val="normal"/>
        <w:spacing w:line="312" w:lineRule="auto"/>
        <w:ind w:firstLine="709"/>
        <w:jc w:val="both"/>
        <w:rPr>
          <w:rFonts w:ascii="Trebuchet MS" w:hAnsi="Trebuchet MS" w:cs="Times New Roman"/>
          <w:iCs/>
          <w:sz w:val="28"/>
          <w:szCs w:val="28"/>
        </w:rPr>
      </w:pPr>
      <w:r w:rsidRPr="0065025C">
        <w:rPr>
          <w:rFonts w:ascii="Trebuchet MS" w:hAnsi="Trebuchet MS" w:cs="Times New Roman"/>
          <w:b/>
          <w:i/>
          <w:sz w:val="28"/>
          <w:szCs w:val="28"/>
          <w:u w:val="single"/>
        </w:rPr>
        <w:t>Слайд 13</w:t>
      </w:r>
      <w:r w:rsidRPr="0065025C">
        <w:rPr>
          <w:rFonts w:ascii="Trebuchet MS" w:hAnsi="Trebuchet MS" w:cs="Times New Roman"/>
          <w:b/>
          <w:i/>
          <w:sz w:val="28"/>
          <w:szCs w:val="28"/>
        </w:rPr>
        <w:t>.</w:t>
      </w:r>
      <w:r w:rsidR="0065025C" w:rsidRPr="0065025C">
        <w:rPr>
          <w:rFonts w:cs="Times New Roman"/>
          <w:b/>
          <w:i/>
          <w:szCs w:val="28"/>
        </w:rPr>
        <w:t xml:space="preserve"> </w:t>
      </w:r>
      <w:r w:rsidR="0065025C" w:rsidRPr="0065025C">
        <w:rPr>
          <w:rFonts w:ascii="Trebuchet MS" w:hAnsi="Trebuchet MS" w:cs="Times New Roman"/>
          <w:sz w:val="28"/>
          <w:szCs w:val="28"/>
        </w:rPr>
        <w:t xml:space="preserve">На данном слайде представлен алгоритм численного моделирования (в контексте нашей темы иногда его называют алгоритмом </w:t>
      </w:r>
      <w:proofErr w:type="spellStart"/>
      <w:r w:rsidR="0065025C" w:rsidRPr="0065025C">
        <w:rPr>
          <w:rFonts w:ascii="Trebuchet MS" w:hAnsi="Trebuchet MS" w:cs="Times New Roman"/>
          <w:sz w:val="28"/>
          <w:szCs w:val="28"/>
        </w:rPr>
        <w:t>Гиллеспи</w:t>
      </w:r>
      <w:proofErr w:type="spellEnd"/>
      <w:r w:rsidR="0065025C" w:rsidRPr="0065025C">
        <w:rPr>
          <w:rFonts w:ascii="Trebuchet MS" w:hAnsi="Trebuchet MS" w:cs="Times New Roman"/>
          <w:sz w:val="28"/>
          <w:szCs w:val="28"/>
        </w:rPr>
        <w:t xml:space="preserve">). Фиксируются конечный промежуток моделирования и начальные данные. Затем с использованием метода обратной функции распределения моделируется шаг по времени до ближайшей смены состояния процесса </w:t>
      </w:r>
      <m:oMath>
        <m:r>
          <w:rPr>
            <w:rFonts w:ascii="Cambria Math" w:hAnsi="Cambria Math" w:cs="Times New Roman"/>
            <w:sz w:val="28"/>
            <w:szCs w:val="28"/>
          </w:rPr>
          <m:t>Z</m:t>
        </m:r>
      </m:oMath>
      <w:r w:rsidR="0065025C" w:rsidRPr="0065025C">
        <w:rPr>
          <w:rFonts w:ascii="Trebuchet MS" w:hAnsi="Trebuchet MS" w:cs="Times New Roman"/>
          <w:sz w:val="28"/>
          <w:szCs w:val="28"/>
        </w:rPr>
        <w:t xml:space="preserve"> (см. предыдущий слайд). И, наконец, разыгрывается смена состояния (инфицирование </w:t>
      </w:r>
      <m:oMath>
        <m:r>
          <w:rPr>
            <w:rFonts w:ascii="Cambria Math" w:hAnsi="Cambria Math" w:cs="Times New Roman"/>
            <w:sz w:val="28"/>
            <w:szCs w:val="28"/>
          </w:rPr>
          <m:t>S</m:t>
        </m:r>
      </m:oMath>
      <w:r w:rsidR="0065025C" w:rsidRPr="0065025C">
        <w:rPr>
          <w:rFonts w:ascii="Trebuchet MS" w:hAnsi="Trebuchet MS" w:cs="Times New Roman"/>
          <w:sz w:val="28"/>
          <w:szCs w:val="28"/>
        </w:rPr>
        <w:t xml:space="preserve"> или выздоравливание </w:t>
      </w:r>
      <m:oMath>
        <m:r>
          <w:rPr>
            <w:rFonts w:ascii="Cambria Math" w:hAnsi="Cambria Math" w:cs="Times New Roman"/>
            <w:sz w:val="28"/>
            <w:szCs w:val="28"/>
          </w:rPr>
          <m:t>I</m:t>
        </m:r>
      </m:oMath>
      <w:r w:rsidR="0065025C" w:rsidRPr="0065025C">
        <w:rPr>
          <w:rFonts w:ascii="Trebuchet MS" w:hAnsi="Trebuchet MS" w:cs="Times New Roman"/>
          <w:sz w:val="28"/>
          <w:szCs w:val="28"/>
        </w:rPr>
        <w:t xml:space="preserve">) изучаемого случайного процесса. Затем шаги 2, 3 повторяются до тех пор, пока не произойдет «вырождения» когорты </w:t>
      </w:r>
      <m:oMath>
        <m:r>
          <w:rPr>
            <w:rFonts w:ascii="Cambria Math" w:hAnsi="Cambria Math" w:cs="Times New Roman"/>
            <w:sz w:val="28"/>
            <w:szCs w:val="28"/>
          </w:rPr>
          <m:t>I</m:t>
        </m:r>
        <m:r>
          <w:rPr>
            <w:rFonts w:ascii="Cambria Math" w:hAnsi="Trebuchet MS" w:cs="Times New Roman"/>
            <w:sz w:val="28"/>
            <w:szCs w:val="28"/>
          </w:rPr>
          <m:t>=0</m:t>
        </m:r>
      </m:oMath>
      <w:r w:rsidR="0065025C" w:rsidRPr="0065025C">
        <w:rPr>
          <w:rFonts w:ascii="Trebuchet MS" w:hAnsi="Trebuchet MS" w:cs="Times New Roman"/>
          <w:sz w:val="28"/>
          <w:szCs w:val="28"/>
        </w:rPr>
        <w:t xml:space="preserve"> (искоренение инфекции), либо не будет пройден отрезок моделирования </w:t>
      </w:r>
      <m:oMath>
        <m:r>
          <w:rPr>
            <w:rFonts w:ascii="Cambria Math" w:hAnsi="Trebuchet MS" w:cs="Times New Roman"/>
            <w:sz w:val="28"/>
            <w:szCs w:val="28"/>
          </w:rPr>
          <m:t>[0,</m:t>
        </m:r>
        <m:r>
          <w:rPr>
            <w:rFonts w:ascii="Cambria Math" w:hAnsi="Trebuchet MS" w:cs="Times New Roman"/>
            <w:sz w:val="28"/>
            <w:szCs w:val="28"/>
            <w:lang w:val="en-US"/>
          </w:rPr>
          <m:t>  </m:t>
        </m:r>
        <m:sSub>
          <m:sSubPr>
            <m:ctrlPr>
              <w:rPr>
                <w:rFonts w:ascii="Cambria Math" w:hAnsi="Trebuchet MS" w:cs="Times New Roman"/>
                <w:i/>
                <w:iCs/>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mod</m:t>
            </m:r>
          </m:sub>
        </m:sSub>
        <m:r>
          <w:rPr>
            <w:rFonts w:ascii="Cambria Math" w:hAnsi="Trebuchet MS" w:cs="Times New Roman"/>
            <w:sz w:val="28"/>
            <w:szCs w:val="28"/>
          </w:rPr>
          <m:t>]</m:t>
        </m:r>
      </m:oMath>
      <w:r w:rsidR="0065025C" w:rsidRPr="0065025C">
        <w:rPr>
          <w:rFonts w:ascii="Trebuchet MS" w:hAnsi="Trebuchet MS" w:cs="Times New Roman"/>
          <w:iCs/>
          <w:sz w:val="28"/>
          <w:szCs w:val="28"/>
        </w:rPr>
        <w:t>.</w:t>
      </w:r>
    </w:p>
    <w:p w:rsidR="0065025C" w:rsidRPr="0065025C" w:rsidRDefault="0065025C" w:rsidP="0065025C">
      <w:pPr>
        <w:pStyle w:val="normal"/>
        <w:spacing w:line="312" w:lineRule="auto"/>
        <w:jc w:val="both"/>
        <w:rPr>
          <w:rFonts w:ascii="Trebuchet MS" w:hAnsi="Trebuchet MS" w:cs="Times New Roman"/>
          <w:iCs/>
          <w:sz w:val="28"/>
          <w:szCs w:val="28"/>
        </w:rPr>
      </w:pPr>
      <w:r w:rsidRPr="0065025C">
        <w:rPr>
          <w:rFonts w:ascii="Trebuchet MS" w:hAnsi="Trebuchet MS" w:cs="Times New Roman"/>
          <w:i/>
          <w:iCs/>
          <w:sz w:val="28"/>
          <w:szCs w:val="28"/>
        </w:rPr>
        <w:lastRenderedPageBreak/>
        <w:t>Примечание</w:t>
      </w:r>
      <w:r w:rsidRPr="0065025C">
        <w:rPr>
          <w:rFonts w:ascii="Trebuchet MS" w:hAnsi="Trebuchet MS" w:cs="Times New Roman"/>
          <w:iCs/>
          <w:sz w:val="28"/>
          <w:szCs w:val="28"/>
        </w:rPr>
        <w:t xml:space="preserve">: метод обратной функции распределения состоит в получении выборочного значения </w:t>
      </w:r>
      <m:oMath>
        <m:acc>
          <m:accPr>
            <m:chr m:val="̃"/>
            <m:ctrlPr>
              <w:rPr>
                <w:rFonts w:ascii="Cambria Math" w:hAnsi="Trebuchet MS" w:cs="Times New Roman"/>
                <w:i/>
                <w:iCs/>
                <w:sz w:val="28"/>
                <w:szCs w:val="28"/>
                <w:lang w:val="en-US"/>
              </w:rPr>
            </m:ctrlPr>
          </m:accPr>
          <m:e>
            <m:r>
              <w:rPr>
                <w:rFonts w:ascii="Cambria Math" w:hAnsi="Cambria Math" w:cs="Times New Roman"/>
                <w:sz w:val="28"/>
                <w:szCs w:val="28"/>
                <w:lang w:val="en-US"/>
              </w:rPr>
              <m:t>ξ</m:t>
            </m:r>
          </m:e>
        </m:acc>
      </m:oMath>
      <w:r w:rsidRPr="0065025C">
        <w:rPr>
          <w:rFonts w:ascii="Trebuchet MS" w:hAnsi="Trebuchet MS" w:cs="Times New Roman"/>
          <w:iCs/>
          <w:sz w:val="28"/>
          <w:szCs w:val="28"/>
        </w:rPr>
        <w:t xml:space="preserve"> некой случайной величины </w:t>
      </w:r>
      <m:oMath>
        <m:r>
          <w:rPr>
            <w:rFonts w:ascii="Cambria Math" w:hAnsi="Cambria Math" w:cs="Times New Roman"/>
            <w:sz w:val="28"/>
            <w:szCs w:val="28"/>
          </w:rPr>
          <m:t>ξ</m:t>
        </m:r>
      </m:oMath>
      <w:r w:rsidRPr="0065025C">
        <w:rPr>
          <w:rFonts w:ascii="Trebuchet MS" w:hAnsi="Trebuchet MS" w:cs="Times New Roman"/>
          <w:iCs/>
          <w:sz w:val="28"/>
          <w:szCs w:val="28"/>
        </w:rPr>
        <w:t xml:space="preserve"> путем решения уравнения</w:t>
      </w:r>
    </w:p>
    <w:p w:rsidR="0065025C" w:rsidRPr="0065025C" w:rsidRDefault="00EF2C77" w:rsidP="00BF3694">
      <w:pPr>
        <w:pStyle w:val="normal"/>
        <w:spacing w:before="60" w:after="60" w:line="312" w:lineRule="auto"/>
        <w:jc w:val="center"/>
        <w:rPr>
          <w:rFonts w:ascii="Trebuchet MS" w:hAnsi="Trebuchet MS" w:cs="Times New Roman"/>
          <w:sz w:val="28"/>
          <w:szCs w:val="28"/>
        </w:rPr>
      </w:pPr>
      <m:oMath>
        <m:sSub>
          <m:sSubPr>
            <m:ctrlPr>
              <w:rPr>
                <w:rFonts w:ascii="Cambria Math" w:hAnsi="Trebuchet MS"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ξ</m:t>
            </m:r>
          </m:sub>
        </m:sSub>
        <m:d>
          <m:dPr>
            <m:ctrlPr>
              <w:rPr>
                <w:rFonts w:ascii="Cambria Math" w:hAnsi="Trebuchet MS" w:cs="Times New Roman"/>
                <w:i/>
                <w:sz w:val="28"/>
                <w:szCs w:val="28"/>
              </w:rPr>
            </m:ctrlPr>
          </m:dPr>
          <m:e>
            <m:acc>
              <m:accPr>
                <m:chr m:val="̃"/>
                <m:ctrlPr>
                  <w:rPr>
                    <w:rFonts w:ascii="Cambria Math" w:hAnsi="Trebuchet MS" w:cs="Times New Roman"/>
                    <w:i/>
                    <w:sz w:val="28"/>
                    <w:szCs w:val="28"/>
                  </w:rPr>
                </m:ctrlPr>
              </m:accPr>
              <m:e>
                <m:r>
                  <w:rPr>
                    <w:rFonts w:ascii="Cambria Math" w:hAnsi="Cambria Math" w:cs="Times New Roman"/>
                    <w:sz w:val="28"/>
                    <w:szCs w:val="28"/>
                  </w:rPr>
                  <m:t>ξ</m:t>
                </m:r>
              </m:e>
            </m:acc>
          </m:e>
        </m:d>
        <m:r>
          <w:rPr>
            <w:rFonts w:ascii="Cambria Math" w:hAnsi="Trebuchet MS" w:cs="Times New Roman"/>
            <w:sz w:val="28"/>
            <w:szCs w:val="28"/>
          </w:rPr>
          <m:t>=</m:t>
        </m:r>
        <m:r>
          <w:rPr>
            <w:rFonts w:ascii="Cambria Math" w:hAnsi="Cambria Math" w:cs="Times New Roman"/>
            <w:sz w:val="28"/>
            <w:szCs w:val="28"/>
          </w:rPr>
          <m:t>α</m:t>
        </m:r>
      </m:oMath>
      <w:r w:rsidR="0065025C" w:rsidRPr="0065025C">
        <w:rPr>
          <w:rFonts w:ascii="Trebuchet MS" w:hAnsi="Trebuchet MS" w:cs="Times New Roman"/>
          <w:sz w:val="28"/>
          <w:szCs w:val="28"/>
        </w:rPr>
        <w:t xml:space="preserve">,   или   </w:t>
      </w:r>
      <m:oMath>
        <m:acc>
          <m:accPr>
            <m:chr m:val="̃"/>
            <m:ctrlPr>
              <w:rPr>
                <w:rFonts w:ascii="Cambria Math" w:hAnsi="Trebuchet MS" w:cs="Times New Roman"/>
                <w:i/>
                <w:sz w:val="28"/>
                <w:szCs w:val="28"/>
              </w:rPr>
            </m:ctrlPr>
          </m:accPr>
          <m:e>
            <m:r>
              <w:rPr>
                <w:rFonts w:ascii="Cambria Math" w:hAnsi="Cambria Math" w:cs="Times New Roman"/>
                <w:sz w:val="28"/>
                <w:szCs w:val="28"/>
              </w:rPr>
              <m:t>ξ</m:t>
            </m:r>
          </m:e>
        </m:acc>
        <m:r>
          <w:rPr>
            <w:rFonts w:ascii="Cambria Math" w:hAnsi="Trebuchet MS" w:cs="Times New Roman"/>
            <w:sz w:val="28"/>
            <w:szCs w:val="28"/>
          </w:rPr>
          <m:t>=</m:t>
        </m:r>
        <m:sSubSup>
          <m:sSubSupPr>
            <m:ctrlPr>
              <w:rPr>
                <w:rFonts w:ascii="Cambria Math" w:hAnsi="Trebuchet MS"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ξ</m:t>
            </m:r>
          </m:sub>
          <m:sup>
            <m:r>
              <w:rPr>
                <w:rFonts w:ascii="Trebuchet MS" w:hAnsi="Trebuchet MS" w:cs="Times New Roman"/>
                <w:sz w:val="28"/>
                <w:szCs w:val="28"/>
              </w:rPr>
              <m:t>-</m:t>
            </m:r>
            <m:r>
              <w:rPr>
                <w:rFonts w:ascii="Cambria Math" w:hAnsi="Trebuchet MS" w:cs="Times New Roman"/>
                <w:sz w:val="28"/>
                <w:szCs w:val="28"/>
              </w:rPr>
              <m:t>1</m:t>
            </m:r>
          </m:sup>
        </m:sSubSup>
        <m:r>
          <w:rPr>
            <w:rFonts w:ascii="Cambria Math" w:hAnsi="Trebuchet MS" w:cs="Times New Roman"/>
            <w:sz w:val="28"/>
            <w:szCs w:val="28"/>
          </w:rPr>
          <m:t>(</m:t>
        </m:r>
        <m:r>
          <w:rPr>
            <w:rFonts w:ascii="Cambria Math" w:hAnsi="Cambria Math" w:cs="Times New Roman"/>
            <w:sz w:val="28"/>
            <w:szCs w:val="28"/>
          </w:rPr>
          <m:t>α</m:t>
        </m:r>
        <m:r>
          <w:rPr>
            <w:rFonts w:ascii="Cambria Math" w:hAnsi="Trebuchet MS" w:cs="Times New Roman"/>
            <w:sz w:val="28"/>
            <w:szCs w:val="28"/>
          </w:rPr>
          <m:t>)</m:t>
        </m:r>
      </m:oMath>
      <w:r w:rsidR="0065025C" w:rsidRPr="0065025C">
        <w:rPr>
          <w:rFonts w:ascii="Trebuchet MS" w:hAnsi="Trebuchet MS" w:cs="Times New Roman"/>
          <w:sz w:val="28"/>
          <w:szCs w:val="28"/>
        </w:rPr>
        <w:t>,</w:t>
      </w:r>
    </w:p>
    <w:p w:rsidR="0065025C" w:rsidRPr="0065025C" w:rsidRDefault="0065025C" w:rsidP="0065025C">
      <w:pPr>
        <w:pStyle w:val="normal"/>
        <w:spacing w:line="312" w:lineRule="auto"/>
        <w:jc w:val="both"/>
        <w:rPr>
          <w:rFonts w:ascii="Trebuchet MS" w:hAnsi="Trebuchet MS" w:cs="Times New Roman"/>
          <w:sz w:val="28"/>
          <w:szCs w:val="28"/>
        </w:rPr>
      </w:pPr>
      <w:r w:rsidRPr="0065025C">
        <w:rPr>
          <w:rFonts w:ascii="Trebuchet MS" w:hAnsi="Trebuchet MS" w:cs="Times New Roman"/>
          <w:sz w:val="28"/>
          <w:szCs w:val="28"/>
        </w:rPr>
        <w:t xml:space="preserve">где </w:t>
      </w:r>
      <m:oMath>
        <m:sSub>
          <m:sSubPr>
            <m:ctrlPr>
              <w:rPr>
                <w:rFonts w:ascii="Cambria Math" w:hAnsi="Trebuchet MS"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ξ</m:t>
            </m:r>
          </m:sub>
        </m:sSub>
        <m:d>
          <m:dPr>
            <m:ctrlPr>
              <w:rPr>
                <w:rFonts w:ascii="Cambria Math" w:hAnsi="Trebuchet MS" w:cs="Times New Roman"/>
                <w:i/>
                <w:sz w:val="28"/>
                <w:szCs w:val="28"/>
              </w:rPr>
            </m:ctrlPr>
          </m:dPr>
          <m:e>
            <m:r>
              <w:rPr>
                <w:rFonts w:ascii="Cambria Math" w:hAnsi="Cambria Math" w:cs="Times New Roman"/>
                <w:sz w:val="28"/>
                <w:szCs w:val="28"/>
              </w:rPr>
              <m:t>x</m:t>
            </m:r>
          </m:e>
        </m:d>
      </m:oMath>
      <w:r w:rsidRPr="0065025C">
        <w:rPr>
          <w:rFonts w:ascii="Trebuchet MS" w:hAnsi="Trebuchet MS" w:cs="Times New Roman"/>
          <w:sz w:val="28"/>
          <w:szCs w:val="28"/>
        </w:rPr>
        <w:t xml:space="preserve"> – функция распределения случайной величины </w:t>
      </w:r>
      <m:oMath>
        <m:r>
          <w:rPr>
            <w:rFonts w:ascii="Cambria Math" w:hAnsi="Cambria Math" w:cs="Times New Roman"/>
            <w:sz w:val="28"/>
            <w:szCs w:val="28"/>
          </w:rPr>
          <m:t>ξ</m:t>
        </m:r>
      </m:oMath>
      <w:r w:rsidRPr="0065025C">
        <w:rPr>
          <w:rFonts w:ascii="Trebuchet MS" w:hAnsi="Trebuchet MS" w:cs="Times New Roman"/>
          <w:sz w:val="28"/>
          <w:szCs w:val="28"/>
        </w:rPr>
        <w:t xml:space="preserve">; </w:t>
      </w:r>
    </w:p>
    <w:p w:rsidR="0065025C" w:rsidRPr="0065025C" w:rsidRDefault="0065025C" w:rsidP="0065025C">
      <w:pPr>
        <w:pStyle w:val="normal"/>
        <w:spacing w:line="312" w:lineRule="auto"/>
        <w:jc w:val="both"/>
        <w:rPr>
          <w:rFonts w:ascii="Trebuchet MS" w:hAnsi="Trebuchet MS" w:cs="Times New Roman"/>
          <w:iCs/>
          <w:sz w:val="28"/>
          <w:szCs w:val="28"/>
        </w:rPr>
      </w:pPr>
      <m:oMath>
        <m:r>
          <w:rPr>
            <w:rFonts w:ascii="Cambria Math" w:hAnsi="Cambria Math" w:cs="Times New Roman"/>
            <w:sz w:val="28"/>
            <w:szCs w:val="28"/>
            <w:lang w:val="en-US"/>
          </w:rPr>
          <m:t>α</m:t>
        </m:r>
        <m:r>
          <w:rPr>
            <w:rFonts w:ascii="Cambria Math" w:hAnsi="Trebuchet MS" w:cs="Times New Roman"/>
            <w:sz w:val="28"/>
            <w:szCs w:val="28"/>
          </w:rPr>
          <m:t>~</m:t>
        </m:r>
        <m:r>
          <w:rPr>
            <w:rFonts w:ascii="Cambria Math" w:hAnsi="Cambria Math" w:cs="Times New Roman"/>
            <w:sz w:val="28"/>
            <w:szCs w:val="28"/>
            <w:lang w:val="en-US"/>
          </w:rPr>
          <m:t>Unif</m:t>
        </m:r>
        <m:r>
          <w:rPr>
            <w:rFonts w:ascii="Cambria Math" w:hAnsi="Trebuchet MS" w:cs="Times New Roman"/>
            <w:sz w:val="28"/>
            <w:szCs w:val="28"/>
          </w:rPr>
          <m:t>(0,1)</m:t>
        </m:r>
      </m:oMath>
      <w:r w:rsidRPr="0065025C">
        <w:rPr>
          <w:rFonts w:ascii="Trebuchet MS" w:hAnsi="Trebuchet MS" w:cs="Times New Roman"/>
          <w:iCs/>
          <w:sz w:val="28"/>
          <w:szCs w:val="28"/>
        </w:rPr>
        <w:t xml:space="preserve"> –</w:t>
      </w:r>
      <w:r w:rsidRPr="0065025C">
        <w:rPr>
          <w:rFonts w:ascii="Trebuchet MS" w:hAnsi="Trebuchet MS" w:cs="Times New Roman"/>
          <w:sz w:val="28"/>
          <w:szCs w:val="28"/>
        </w:rPr>
        <w:t xml:space="preserve">выборочное значение случайной величины, равномерно распределенной в интервале </w:t>
      </w:r>
      <m:oMath>
        <m:r>
          <w:rPr>
            <w:rFonts w:ascii="Cambria Math" w:hAnsi="Trebuchet MS" w:cs="Times New Roman"/>
            <w:sz w:val="28"/>
            <w:szCs w:val="28"/>
          </w:rPr>
          <m:t>(0,1)</m:t>
        </m:r>
      </m:oMath>
      <w:r w:rsidRPr="0065025C">
        <w:rPr>
          <w:rFonts w:ascii="Trebuchet MS" w:hAnsi="Trebuchet MS" w:cs="Times New Roman"/>
          <w:iCs/>
          <w:sz w:val="28"/>
          <w:szCs w:val="28"/>
        </w:rPr>
        <w:t>.</w:t>
      </w:r>
    </w:p>
    <w:p w:rsidR="0065025C" w:rsidRPr="0065025C" w:rsidRDefault="0065025C" w:rsidP="0065025C">
      <w:pPr>
        <w:pStyle w:val="normal"/>
        <w:spacing w:line="312" w:lineRule="auto"/>
        <w:jc w:val="both"/>
        <w:rPr>
          <w:rFonts w:ascii="Trebuchet MS" w:hAnsi="Trebuchet MS" w:cs="Times New Roman"/>
          <w:iCs/>
          <w:sz w:val="28"/>
          <w:szCs w:val="28"/>
        </w:rPr>
      </w:pPr>
      <w:r w:rsidRPr="0065025C">
        <w:rPr>
          <w:rFonts w:ascii="Trebuchet MS" w:hAnsi="Trebuchet MS" w:cs="Times New Roman"/>
          <w:iCs/>
          <w:sz w:val="28"/>
          <w:szCs w:val="28"/>
        </w:rPr>
        <w:t xml:space="preserve">В частности, если случайная величина </w:t>
      </w:r>
      <m:oMath>
        <m:r>
          <w:rPr>
            <w:rFonts w:ascii="Cambria Math" w:hAnsi="Cambria Math" w:cs="Times New Roman"/>
            <w:sz w:val="28"/>
            <w:szCs w:val="28"/>
          </w:rPr>
          <m:t>ξ</m:t>
        </m:r>
      </m:oMath>
      <w:r w:rsidRPr="0065025C">
        <w:rPr>
          <w:rFonts w:ascii="Trebuchet MS" w:hAnsi="Trebuchet MS" w:cs="Times New Roman"/>
          <w:iCs/>
          <w:sz w:val="28"/>
          <w:szCs w:val="28"/>
        </w:rPr>
        <w:t xml:space="preserve"> распределена экспоненциально с параметром </w:t>
      </w:r>
      <m:oMath>
        <m:r>
          <w:rPr>
            <w:rFonts w:ascii="Cambria Math" w:hAnsi="Cambria Math" w:cs="Times New Roman"/>
            <w:sz w:val="28"/>
            <w:szCs w:val="28"/>
          </w:rPr>
          <m:t>λ</m:t>
        </m:r>
        <m:r>
          <w:rPr>
            <w:rFonts w:ascii="Cambria Math" w:hAnsi="Trebuchet MS" w:cs="Times New Roman"/>
            <w:sz w:val="28"/>
            <w:szCs w:val="28"/>
          </w:rPr>
          <m:t>&gt;0</m:t>
        </m:r>
      </m:oMath>
      <w:r w:rsidRPr="0065025C">
        <w:rPr>
          <w:rFonts w:ascii="Trebuchet MS" w:hAnsi="Trebuchet MS" w:cs="Times New Roman"/>
          <w:iCs/>
          <w:sz w:val="28"/>
          <w:szCs w:val="28"/>
        </w:rPr>
        <w:t>:</w:t>
      </w:r>
    </w:p>
    <w:p w:rsidR="0065025C" w:rsidRPr="0065025C" w:rsidRDefault="00EF2C77" w:rsidP="002B254F">
      <w:pPr>
        <w:pStyle w:val="normal"/>
        <w:spacing w:before="60" w:after="60" w:line="312" w:lineRule="auto"/>
        <w:jc w:val="center"/>
        <w:rPr>
          <w:rFonts w:ascii="Trebuchet MS" w:hAnsi="Trebuchet MS" w:cs="Times New Roman"/>
          <w:sz w:val="28"/>
          <w:szCs w:val="28"/>
        </w:rPr>
      </w:pPr>
      <m:oMath>
        <m:sSub>
          <m:sSubPr>
            <m:ctrlPr>
              <w:rPr>
                <w:rFonts w:ascii="Cambria Math" w:hAnsi="Trebuchet MS"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ξ</m:t>
            </m:r>
          </m:sub>
        </m:sSub>
        <m:d>
          <m:dPr>
            <m:ctrlPr>
              <w:rPr>
                <w:rFonts w:ascii="Cambria Math" w:hAnsi="Trebuchet MS" w:cs="Times New Roman"/>
                <w:i/>
                <w:sz w:val="28"/>
                <w:szCs w:val="28"/>
              </w:rPr>
            </m:ctrlPr>
          </m:dPr>
          <m:e>
            <m:r>
              <w:rPr>
                <w:rFonts w:ascii="Cambria Math" w:hAnsi="Cambria Math" w:cs="Times New Roman"/>
                <w:sz w:val="28"/>
                <w:szCs w:val="28"/>
              </w:rPr>
              <m:t>x</m:t>
            </m:r>
          </m:e>
        </m:d>
        <m:r>
          <w:rPr>
            <w:rFonts w:ascii="Cambria Math" w:hAnsi="Trebuchet MS" w:cs="Times New Roman"/>
            <w:sz w:val="28"/>
            <w:szCs w:val="28"/>
          </w:rPr>
          <m:t>=1</m:t>
        </m:r>
        <m:r>
          <w:rPr>
            <w:rFonts w:ascii="Cambria Math" w:hAnsi="Trebuchet MS" w:cs="Times New Roman"/>
            <w:sz w:val="28"/>
            <w:szCs w:val="28"/>
          </w:rPr>
          <m:t>-</m:t>
        </m:r>
        <m:sSup>
          <m:sSupPr>
            <m:ctrlPr>
              <w:rPr>
                <w:rFonts w:ascii="Cambria Math" w:hAnsi="Trebuchet MS" w:cs="Times New Roman"/>
                <w:i/>
                <w:sz w:val="28"/>
                <w:szCs w:val="28"/>
              </w:rPr>
            </m:ctrlPr>
          </m:sSupPr>
          <m:e>
            <m:r>
              <w:rPr>
                <w:rFonts w:ascii="Cambria Math" w:hAnsi="Cambria Math" w:cs="Times New Roman"/>
                <w:sz w:val="28"/>
                <w:szCs w:val="28"/>
              </w:rPr>
              <m:t>e</m:t>
            </m:r>
          </m:e>
          <m:sup>
            <m:r>
              <w:rPr>
                <w:rFonts w:ascii="Trebuchet MS" w:hAnsi="Trebuchet MS" w:cs="Times New Roman"/>
                <w:sz w:val="28"/>
                <w:szCs w:val="28"/>
              </w:rPr>
              <m:t>-</m:t>
            </m:r>
            <m:r>
              <w:rPr>
                <w:rFonts w:ascii="Cambria Math" w:hAnsi="Cambria Math" w:cs="Times New Roman"/>
                <w:sz w:val="28"/>
                <w:szCs w:val="28"/>
              </w:rPr>
              <m:t>λ</m:t>
            </m:r>
            <m:r>
              <w:rPr>
                <w:rFonts w:ascii="Cambria Math" w:hAnsi="Trebuchet MS" w:cs="Times New Roman"/>
                <w:sz w:val="28"/>
                <w:szCs w:val="28"/>
              </w:rPr>
              <m:t xml:space="preserve"> </m:t>
            </m:r>
            <m:r>
              <w:rPr>
                <w:rFonts w:ascii="Cambria Math" w:hAnsi="Cambria Math" w:cs="Times New Roman"/>
                <w:sz w:val="28"/>
                <w:szCs w:val="28"/>
              </w:rPr>
              <m:t>x</m:t>
            </m:r>
          </m:sup>
        </m:sSup>
      </m:oMath>
      <w:r w:rsidR="0065025C" w:rsidRPr="0065025C">
        <w:rPr>
          <w:rFonts w:ascii="Trebuchet MS" w:hAnsi="Trebuchet MS" w:cs="Times New Roman"/>
          <w:sz w:val="28"/>
          <w:szCs w:val="28"/>
        </w:rPr>
        <w:t xml:space="preserve">,   </w:t>
      </w:r>
      <m:oMath>
        <m:r>
          <w:rPr>
            <w:rFonts w:ascii="Cambria Math" w:hAnsi="Cambria Math" w:cs="Times New Roman"/>
            <w:sz w:val="28"/>
            <w:szCs w:val="28"/>
            <w:lang w:val="en-US"/>
          </w:rPr>
          <m:t>x</m:t>
        </m:r>
        <m:r>
          <w:rPr>
            <w:rFonts w:ascii="Cambria Math" w:hAnsi="Trebuchet MS" w:cs="Times New Roman"/>
            <w:sz w:val="28"/>
            <w:szCs w:val="28"/>
          </w:rPr>
          <m:t>&gt;0</m:t>
        </m:r>
      </m:oMath>
      <w:r w:rsidR="0065025C" w:rsidRPr="0065025C">
        <w:rPr>
          <w:rFonts w:ascii="Trebuchet MS" w:hAnsi="Trebuchet MS" w:cs="Times New Roman"/>
          <w:sz w:val="28"/>
          <w:szCs w:val="28"/>
        </w:rPr>
        <w:t>,</w:t>
      </w:r>
    </w:p>
    <w:p w:rsidR="008E5C6F" w:rsidRPr="00381202" w:rsidRDefault="0065025C" w:rsidP="00651934">
      <w:pPr>
        <w:pStyle w:val="a4"/>
        <w:ind w:left="0" w:firstLine="0"/>
        <w:rPr>
          <w:rFonts w:cs="Times New Roman"/>
          <w:szCs w:val="28"/>
        </w:rPr>
      </w:pPr>
      <w:r w:rsidRPr="0065025C">
        <w:rPr>
          <w:rFonts w:cs="Times New Roman"/>
          <w:szCs w:val="28"/>
        </w:rPr>
        <w:t xml:space="preserve">применение метода обратной функции позволяет в явном виде получить формулу для выборочного значения </w:t>
      </w:r>
      <m:oMath>
        <m:acc>
          <m:accPr>
            <m:chr m:val="̃"/>
            <m:ctrlPr>
              <w:rPr>
                <w:rFonts w:ascii="Cambria Math" w:hAnsi="Cambria Math" w:cs="Times New Roman"/>
                <w:i/>
                <w:szCs w:val="28"/>
              </w:rPr>
            </m:ctrlPr>
          </m:accPr>
          <m:e>
            <m:r>
              <w:rPr>
                <w:rFonts w:ascii="Cambria Math" w:hAnsi="Cambria Math" w:cs="Times New Roman"/>
                <w:szCs w:val="28"/>
              </w:rPr>
              <m:t>ξ</m:t>
            </m:r>
          </m:e>
        </m:acc>
        <m:r>
          <w:rPr>
            <w:rFonts w:ascii="Cambria Math" w:cs="Times New Roman"/>
            <w:szCs w:val="28"/>
          </w:rPr>
          <m:t>=</m:t>
        </m:r>
        <m:r>
          <w:rPr>
            <w:rFonts w:ascii="Cambria Math" w:cs="Times New Roman"/>
            <w:szCs w:val="28"/>
          </w:rPr>
          <m:t>-</m:t>
        </m:r>
        <m:f>
          <m:fPr>
            <m:ctrlPr>
              <w:rPr>
                <w:rFonts w:ascii="Cambria Math" w:hAnsi="Cambria Math" w:cs="Times New Roman"/>
                <w:i/>
                <w:szCs w:val="28"/>
              </w:rPr>
            </m:ctrlPr>
          </m:fPr>
          <m:num>
            <m:func>
              <m:funcPr>
                <m:ctrlPr>
                  <w:rPr>
                    <w:rFonts w:ascii="Cambria Math" w:hAnsi="Cambria Math" w:cs="Times New Roman"/>
                    <w:i/>
                    <w:szCs w:val="28"/>
                  </w:rPr>
                </m:ctrlPr>
              </m:funcPr>
              <m:fName>
                <m:r>
                  <m:rPr>
                    <m:sty m:val="p"/>
                  </m:rPr>
                  <w:rPr>
                    <w:rFonts w:ascii="Cambria Math" w:cs="Times New Roman"/>
                    <w:szCs w:val="28"/>
                  </w:rPr>
                  <m:t>ln</m:t>
                </m:r>
              </m:fName>
              <m:e>
                <m:r>
                  <w:rPr>
                    <w:rFonts w:ascii="Cambria Math" w:hAnsi="Cambria Math" w:cs="Times New Roman"/>
                    <w:szCs w:val="28"/>
                  </w:rPr>
                  <m:t>α</m:t>
                </m:r>
              </m:e>
            </m:func>
          </m:num>
          <m:den>
            <m:r>
              <w:rPr>
                <w:rFonts w:ascii="Cambria Math" w:hAnsi="Cambria Math" w:cs="Times New Roman"/>
                <w:szCs w:val="28"/>
              </w:rPr>
              <m:t>λ</m:t>
            </m:r>
          </m:den>
        </m:f>
      </m:oMath>
      <w:r w:rsidRPr="0065025C">
        <w:rPr>
          <w:rFonts w:cs="Times New Roman"/>
          <w:szCs w:val="28"/>
        </w:rPr>
        <w:t>.</w:t>
      </w:r>
    </w:p>
    <w:p w:rsidR="005401BA" w:rsidRPr="00381202" w:rsidRDefault="005401BA" w:rsidP="00651934">
      <w:pPr>
        <w:pStyle w:val="a4"/>
        <w:ind w:left="0" w:firstLine="0"/>
        <w:rPr>
          <w:rFonts w:cs="Times New Roman"/>
          <w:szCs w:val="28"/>
        </w:rPr>
      </w:pPr>
    </w:p>
    <w:p w:rsidR="00FA76A4" w:rsidRPr="005D28F6" w:rsidRDefault="005401BA" w:rsidP="00AC32F2">
      <w:pPr>
        <w:pStyle w:val="a4"/>
        <w:numPr>
          <w:ilvl w:val="0"/>
          <w:numId w:val="17"/>
        </w:numPr>
        <w:spacing w:before="240" w:after="120"/>
        <w:ind w:left="431" w:hanging="431"/>
        <w:jc w:val="center"/>
        <w:rPr>
          <w:b/>
        </w:rPr>
      </w:pPr>
      <w:r w:rsidRPr="005D28F6">
        <w:rPr>
          <w:rFonts w:cs="Times New Roman"/>
          <w:b/>
          <w:color w:val="05336E"/>
          <w:szCs w:val="28"/>
        </w:rPr>
        <w:t>СТОХАСТИЧЕСКАЯ МОДЕЛЬ РАСПРОСТРАНЕНИЯ НОВОЙ ДЛЯ ПОПУЛЯЦИИ РЕСПИРАТОРНОЙ ВИРУСНОЙ ИНФЕКЦИИ</w:t>
      </w:r>
    </w:p>
    <w:p w:rsidR="00700795" w:rsidRPr="00700795" w:rsidRDefault="00700795" w:rsidP="00700795">
      <w:pPr>
        <w:pStyle w:val="a4"/>
        <w:numPr>
          <w:ilvl w:val="0"/>
          <w:numId w:val="22"/>
        </w:numPr>
        <w:spacing w:before="240" w:after="120"/>
        <w:rPr>
          <w:vanish/>
        </w:rPr>
      </w:pPr>
    </w:p>
    <w:p w:rsidR="00700795" w:rsidRPr="00700795" w:rsidRDefault="00700795" w:rsidP="00700795">
      <w:pPr>
        <w:pStyle w:val="a4"/>
        <w:numPr>
          <w:ilvl w:val="0"/>
          <w:numId w:val="22"/>
        </w:numPr>
        <w:spacing w:before="240" w:after="120"/>
        <w:rPr>
          <w:vanish/>
        </w:rPr>
      </w:pPr>
    </w:p>
    <w:p w:rsidR="001233B0" w:rsidRPr="00B24B53" w:rsidRDefault="00700795" w:rsidP="001233B0">
      <w:pPr>
        <w:pStyle w:val="a4"/>
        <w:numPr>
          <w:ilvl w:val="0"/>
          <w:numId w:val="22"/>
        </w:numPr>
        <w:spacing w:before="120"/>
        <w:ind w:left="0" w:firstLine="709"/>
        <w:rPr>
          <w:b/>
        </w:rPr>
      </w:pPr>
      <w:r w:rsidRPr="00B24B53">
        <w:rPr>
          <w:b/>
          <w:color w:val="05336E"/>
        </w:rPr>
        <w:t>Описание модели</w:t>
      </w:r>
    </w:p>
    <w:p w:rsidR="001233B0" w:rsidRPr="00381202" w:rsidRDefault="0026074C" w:rsidP="001233B0">
      <w:pPr>
        <w:pStyle w:val="a4"/>
        <w:ind w:left="0"/>
        <w:rPr>
          <w:rFonts w:cs="Times New Roman"/>
          <w:szCs w:val="28"/>
        </w:rPr>
      </w:pPr>
      <w:r w:rsidRPr="0065025C">
        <w:rPr>
          <w:rFonts w:cs="Times New Roman"/>
          <w:b/>
          <w:i/>
          <w:szCs w:val="28"/>
          <w:u w:val="single"/>
        </w:rPr>
        <w:t>Слайд 1</w:t>
      </w:r>
      <w:r w:rsidR="003524E2" w:rsidRPr="00381202">
        <w:rPr>
          <w:rFonts w:cs="Times New Roman"/>
          <w:b/>
          <w:i/>
          <w:szCs w:val="28"/>
          <w:u w:val="single"/>
        </w:rPr>
        <w:t>4</w:t>
      </w:r>
      <w:r w:rsidRPr="0065025C">
        <w:rPr>
          <w:rFonts w:cs="Times New Roman"/>
          <w:b/>
          <w:i/>
          <w:szCs w:val="28"/>
        </w:rPr>
        <w:t>.</w:t>
      </w:r>
      <w:r w:rsidRPr="0026074C">
        <w:rPr>
          <w:rFonts w:cs="Times New Roman"/>
          <w:b/>
          <w:i/>
          <w:szCs w:val="28"/>
        </w:rPr>
        <w:t xml:space="preserve"> </w:t>
      </w:r>
      <w:r w:rsidR="001233B0" w:rsidRPr="0026074C">
        <w:rPr>
          <w:rFonts w:cs="Times New Roman"/>
          <w:szCs w:val="28"/>
        </w:rPr>
        <w:t xml:space="preserve">Как уже говорилось выше, в рассмотренной модели </w:t>
      </w:r>
      <w:r w:rsidR="001233B0" w:rsidRPr="0026074C">
        <w:rPr>
          <w:rFonts w:cs="Times New Roman"/>
          <w:szCs w:val="28"/>
          <w:lang w:val="en-US"/>
        </w:rPr>
        <w:t>SIR</w:t>
      </w:r>
      <w:r w:rsidR="001233B0" w:rsidRPr="0026074C">
        <w:rPr>
          <w:rFonts w:cs="Times New Roman"/>
          <w:szCs w:val="28"/>
        </w:rPr>
        <w:t xml:space="preserve"> предполагалась однородность когорт (групп) населения (в рамках конкретной когорты индивидуумы считались неразличимыми), а также отсутствовал инкубационный период инфекции. Далее мы будем рассматривать многопараметрическую стохастическую </w:t>
      </w:r>
      <w:proofErr w:type="spellStart"/>
      <w:r w:rsidR="001233B0" w:rsidRPr="0026074C">
        <w:rPr>
          <w:rFonts w:cs="Times New Roman"/>
          <w:szCs w:val="28"/>
        </w:rPr>
        <w:t>стадия-зависимую</w:t>
      </w:r>
      <w:proofErr w:type="spellEnd"/>
      <w:r w:rsidR="001233B0" w:rsidRPr="0026074C">
        <w:rPr>
          <w:rFonts w:cs="Times New Roman"/>
          <w:szCs w:val="28"/>
        </w:rPr>
        <w:t xml:space="preserve"> модель распространения эпидемии, разработанную в 2021 году Перцевым Николаем Викторовичем совместно с автором этой лекции (Институт математики им. С.Л. Соболева СО РАН), учитывающей неоднородность населения по ряду критериев и позволяющей прогнозировать численности инфицированных, больных и умерших от инфекции индивидуумов.</w:t>
      </w:r>
    </w:p>
    <w:p w:rsidR="001233B0" w:rsidRPr="00381202" w:rsidRDefault="001233B0" w:rsidP="001233B0">
      <w:pPr>
        <w:pStyle w:val="a4"/>
        <w:ind w:left="0"/>
      </w:pPr>
      <w:r w:rsidRPr="0026074C">
        <w:rPr>
          <w:rFonts w:cs="Times New Roman"/>
          <w:szCs w:val="28"/>
        </w:rPr>
        <w:t xml:space="preserve">Население региона представлено в виде двух блоков когорт индивидуумов, структурированных по иммунологическим, клиническим, эпидемиологическим и демографическим критериям. Особое внимание уделяется индивидуумам </w:t>
      </w:r>
      <w:proofErr w:type="spellStart"/>
      <w:r w:rsidRPr="0026074C">
        <w:rPr>
          <w:rFonts w:cs="Times New Roman"/>
          <w:szCs w:val="28"/>
        </w:rPr>
        <w:t>супер-распространителям</w:t>
      </w:r>
      <w:proofErr w:type="spellEnd"/>
      <w:r w:rsidRPr="0026074C">
        <w:rPr>
          <w:rFonts w:cs="Times New Roman"/>
          <w:szCs w:val="28"/>
        </w:rPr>
        <w:t xml:space="preserve"> инфекции, т.е. тем заразным больным индивидуумам, которые вносят основной вклад в инфицирование восприимчивых к инфекции индивидуумов. Кроме того, </w:t>
      </w:r>
      <w:r w:rsidRPr="0026074C">
        <w:rPr>
          <w:rFonts w:cs="Times New Roman"/>
          <w:szCs w:val="28"/>
        </w:rPr>
        <w:lastRenderedPageBreak/>
        <w:t>модель учитывает миграционные притоки восприимчивых, латентно-инфицированных и больных индивидуумов, прохождение индивидуумами нескольких стадий инфекционного заболевания и различную тяжесть заболевания.</w:t>
      </w:r>
    </w:p>
    <w:p w:rsidR="001233B0" w:rsidRPr="00381202" w:rsidRDefault="001233B0" w:rsidP="001233B0">
      <w:pPr>
        <w:pStyle w:val="a4"/>
        <w:ind w:left="0"/>
        <w:rPr>
          <w:rFonts w:cs="Times New Roman"/>
          <w:szCs w:val="28"/>
        </w:rPr>
      </w:pPr>
      <w:r w:rsidRPr="0026074C">
        <w:rPr>
          <w:rFonts w:cs="Times New Roman"/>
          <w:szCs w:val="28"/>
        </w:rPr>
        <w:t xml:space="preserve">В первый блок входят индивидуумы, считающиеся неразличимыми в рамках конкретной когорты и имеющие однотипное параметрическое описание, специфическое для каждой из когорт этого блока. Индивидуумы, входящие в каждую из когорт второго блока, также имеют однотипное параметрическое описание, но различаются между собой по времени поступления в конкретную когорту и по времени пребывания в этой когорте. Использование двух блоков когорт приводит к совмещению популяционного и </w:t>
      </w:r>
      <w:proofErr w:type="spellStart"/>
      <w:r w:rsidRPr="0026074C">
        <w:rPr>
          <w:rFonts w:cs="Times New Roman"/>
          <w:szCs w:val="28"/>
        </w:rPr>
        <w:t>индивидуум-ориентированного</w:t>
      </w:r>
      <w:proofErr w:type="spellEnd"/>
      <w:r w:rsidRPr="0026074C">
        <w:rPr>
          <w:rFonts w:cs="Times New Roman"/>
          <w:szCs w:val="28"/>
        </w:rPr>
        <w:t xml:space="preserve"> (</w:t>
      </w:r>
      <w:proofErr w:type="spellStart"/>
      <w:r w:rsidRPr="0026074C">
        <w:rPr>
          <w:rFonts w:cs="Times New Roman"/>
          <w:szCs w:val="28"/>
        </w:rPr>
        <w:t>агентного</w:t>
      </w:r>
      <w:proofErr w:type="spellEnd"/>
      <w:r w:rsidRPr="0026074C">
        <w:rPr>
          <w:rFonts w:cs="Times New Roman"/>
          <w:szCs w:val="28"/>
        </w:rPr>
        <w:t xml:space="preserve">) подходов. Для построения модели используется непрерывно-дискретный случайный процесс, учитывающий взаимодействия (контакты) индивидуумов и прохождение индивидуумами различных стадий инфекционного заболевания. Принято, что распределение различных стадий инфекционного заболевания отлично от экспоненциального, что приводит к необходимости учета предыстории развития когорт индивидуумов, и, соответственно, к </w:t>
      </w:r>
      <w:proofErr w:type="spellStart"/>
      <w:r w:rsidRPr="0026074C">
        <w:rPr>
          <w:rFonts w:cs="Times New Roman"/>
          <w:szCs w:val="28"/>
        </w:rPr>
        <w:t>немарковскому</w:t>
      </w:r>
      <w:proofErr w:type="spellEnd"/>
      <w:r w:rsidRPr="0026074C">
        <w:rPr>
          <w:rFonts w:cs="Times New Roman"/>
          <w:szCs w:val="28"/>
        </w:rPr>
        <w:t xml:space="preserve"> случайному процессу.</w:t>
      </w:r>
    </w:p>
    <w:p w:rsidR="00AE61ED" w:rsidRPr="00381202" w:rsidRDefault="00AE61ED" w:rsidP="001233B0">
      <w:pPr>
        <w:pStyle w:val="a4"/>
        <w:ind w:left="0"/>
        <w:rPr>
          <w:rFonts w:cs="Times New Roman"/>
          <w:szCs w:val="28"/>
        </w:rPr>
      </w:pPr>
      <w:r w:rsidRPr="0065025C">
        <w:rPr>
          <w:rFonts w:cs="Times New Roman"/>
          <w:b/>
          <w:i/>
          <w:szCs w:val="28"/>
          <w:u w:val="single"/>
        </w:rPr>
        <w:t>Слайд 1</w:t>
      </w:r>
      <w:r w:rsidRPr="00620662">
        <w:rPr>
          <w:rFonts w:cs="Times New Roman"/>
          <w:b/>
          <w:i/>
          <w:szCs w:val="28"/>
          <w:u w:val="single"/>
        </w:rPr>
        <w:t>5</w:t>
      </w:r>
      <w:r w:rsidRPr="0065025C">
        <w:rPr>
          <w:rFonts w:cs="Times New Roman"/>
          <w:b/>
          <w:i/>
          <w:szCs w:val="28"/>
        </w:rPr>
        <w:t>.</w:t>
      </w:r>
      <w:r w:rsidR="00620662" w:rsidRPr="00620662">
        <w:rPr>
          <w:rFonts w:cs="Times New Roman"/>
          <w:b/>
          <w:i/>
          <w:szCs w:val="28"/>
        </w:rPr>
        <w:t xml:space="preserve"> </w:t>
      </w:r>
      <w:r w:rsidR="00620662" w:rsidRPr="00620662">
        <w:rPr>
          <w:rFonts w:cs="Times New Roman"/>
          <w:szCs w:val="28"/>
        </w:rPr>
        <w:t xml:space="preserve">На слайде представлена блок-схема модели и описание когорт индивидуумов, различающихся по возрасту, уровню контактности и иммунитета, а также по уровню заразности и форме тяжести заболевания. Предположения </w:t>
      </w:r>
      <w:r w:rsidR="00620662" w:rsidRPr="00620662">
        <w:rPr>
          <w:rFonts w:cs="Times New Roman"/>
          <w:b/>
          <w:bCs/>
          <w:szCs w:val="28"/>
          <w:lang w:val="en-US"/>
        </w:rPr>
        <w:t>H</w:t>
      </w:r>
      <w:r w:rsidR="00620662" w:rsidRPr="00620662">
        <w:rPr>
          <w:rFonts w:cs="Times New Roman"/>
          <w:b/>
          <w:bCs/>
          <w:szCs w:val="28"/>
        </w:rPr>
        <w:t>1</w:t>
      </w:r>
      <w:r w:rsidR="00620662" w:rsidRPr="00620662">
        <w:rPr>
          <w:rFonts w:cs="Times New Roman"/>
          <w:szCs w:val="28"/>
        </w:rPr>
        <w:t>–</w:t>
      </w:r>
      <w:r w:rsidR="00620662" w:rsidRPr="00620662">
        <w:rPr>
          <w:rFonts w:cs="Times New Roman"/>
          <w:b/>
          <w:bCs/>
          <w:szCs w:val="28"/>
          <w:lang w:val="en-US"/>
        </w:rPr>
        <w:t>H</w:t>
      </w:r>
      <w:r w:rsidR="00620662" w:rsidRPr="00620662">
        <w:rPr>
          <w:rFonts w:cs="Times New Roman"/>
          <w:b/>
          <w:bCs/>
          <w:szCs w:val="28"/>
        </w:rPr>
        <w:t xml:space="preserve">8 </w:t>
      </w:r>
      <w:r w:rsidR="00620662" w:rsidRPr="00620662">
        <w:rPr>
          <w:rFonts w:cs="Times New Roman"/>
          <w:szCs w:val="28"/>
        </w:rPr>
        <w:t xml:space="preserve">описывают притоки, естественную гибель и миграцию индивидуумов, инфицирование индивидуумов, развитие заболевания и выздоровление индивидуумов (подробнее на следующих слайдах). Специфика развития заболевания у конкретного человека представлена в упрощенной форме за счет введения нескольких стадий заболевания и постоянных длительностей пребывания индивидуумов в этих стадиях. Работа органов здравоохранения региона отражена в форме проведения вакцинации населения, начиная с некоторого момента времени от начала эпидемического процесса. Главная цель состоит в построении модели, направленной на исследование возможных сценариев развития эпидемического процесса в популяции, которая впервые встречается с </w:t>
      </w:r>
      <w:r w:rsidR="00620662" w:rsidRPr="00620662">
        <w:rPr>
          <w:rFonts w:cs="Times New Roman"/>
          <w:szCs w:val="28"/>
        </w:rPr>
        <w:lastRenderedPageBreak/>
        <w:t xml:space="preserve">новой для себя респираторной вирусной инфекцией, например, </w:t>
      </w:r>
      <w:r w:rsidR="00620662" w:rsidRPr="00620662">
        <w:rPr>
          <w:rFonts w:cs="Times New Roman"/>
          <w:szCs w:val="28"/>
          <w:lang w:val="en-US"/>
        </w:rPr>
        <w:t>COVID</w:t>
      </w:r>
      <w:r w:rsidR="00620662" w:rsidRPr="00620662">
        <w:rPr>
          <w:rFonts w:cs="Times New Roman"/>
          <w:szCs w:val="28"/>
        </w:rPr>
        <w:t>-19 инфекцией.</w:t>
      </w:r>
    </w:p>
    <w:p w:rsidR="005B1EEE" w:rsidRPr="00381202" w:rsidRDefault="005B1EEE" w:rsidP="001233B0">
      <w:pPr>
        <w:pStyle w:val="a4"/>
        <w:ind w:left="0"/>
        <w:rPr>
          <w:rFonts w:cs="Times New Roman"/>
          <w:szCs w:val="28"/>
        </w:rPr>
      </w:pPr>
      <w:r w:rsidRPr="0065025C">
        <w:rPr>
          <w:rFonts w:cs="Times New Roman"/>
          <w:b/>
          <w:i/>
          <w:szCs w:val="28"/>
          <w:u w:val="single"/>
        </w:rPr>
        <w:t>Слайд 1</w:t>
      </w:r>
      <w:r w:rsidRPr="00BC1849">
        <w:rPr>
          <w:rFonts w:cs="Times New Roman"/>
          <w:b/>
          <w:i/>
          <w:szCs w:val="28"/>
          <w:u w:val="single"/>
        </w:rPr>
        <w:t>6</w:t>
      </w:r>
      <w:r w:rsidR="00BC1849" w:rsidRPr="00BC1849">
        <w:rPr>
          <w:rFonts w:cs="Times New Roman"/>
          <w:b/>
          <w:i/>
          <w:szCs w:val="28"/>
          <w:u w:val="single"/>
        </w:rPr>
        <w:t>–18</w:t>
      </w:r>
      <w:r w:rsidRPr="0065025C">
        <w:rPr>
          <w:rFonts w:cs="Times New Roman"/>
          <w:b/>
          <w:i/>
          <w:szCs w:val="28"/>
        </w:rPr>
        <w:t>.</w:t>
      </w:r>
      <w:r w:rsidR="00BC1849" w:rsidRPr="00BC1849">
        <w:rPr>
          <w:rFonts w:cs="Times New Roman"/>
          <w:b/>
          <w:i/>
          <w:szCs w:val="28"/>
        </w:rPr>
        <w:t xml:space="preserve"> </w:t>
      </w:r>
      <w:r w:rsidR="00BC1849" w:rsidRPr="00E2411F">
        <w:rPr>
          <w:rFonts w:cs="Times New Roman"/>
          <w:szCs w:val="28"/>
        </w:rPr>
        <w:t xml:space="preserve">На данных слайдах подробно описаны предположения </w:t>
      </w:r>
      <w:r w:rsidR="00BC1849" w:rsidRPr="00E2411F">
        <w:rPr>
          <w:rFonts w:cs="Times New Roman"/>
          <w:b/>
          <w:szCs w:val="28"/>
          <w:lang w:val="en-US"/>
        </w:rPr>
        <w:t>H</w:t>
      </w:r>
      <w:r w:rsidR="00BC1849" w:rsidRPr="00E2411F">
        <w:rPr>
          <w:rFonts w:cs="Times New Roman"/>
          <w:b/>
          <w:szCs w:val="28"/>
        </w:rPr>
        <w:t>1</w:t>
      </w:r>
      <w:r w:rsidR="00BC1849" w:rsidRPr="00E2411F">
        <w:rPr>
          <w:rFonts w:cs="Times New Roman"/>
          <w:szCs w:val="28"/>
        </w:rPr>
        <w:t>–</w:t>
      </w:r>
      <w:r w:rsidR="00BC1849" w:rsidRPr="00E2411F">
        <w:rPr>
          <w:rFonts w:cs="Times New Roman"/>
          <w:b/>
          <w:szCs w:val="28"/>
          <w:lang w:val="en-US"/>
        </w:rPr>
        <w:t>H</w:t>
      </w:r>
      <w:r w:rsidR="00BC1849" w:rsidRPr="00E2411F">
        <w:rPr>
          <w:rFonts w:cs="Times New Roman"/>
          <w:b/>
          <w:szCs w:val="28"/>
        </w:rPr>
        <w:t xml:space="preserve">8 </w:t>
      </w:r>
      <w:r w:rsidR="00BC1849" w:rsidRPr="00E2411F">
        <w:rPr>
          <w:rFonts w:cs="Times New Roman"/>
          <w:szCs w:val="28"/>
        </w:rPr>
        <w:t xml:space="preserve">в виде так называемых кинетических схем, подобных тем, что приводились для стохастической модели </w:t>
      </w:r>
      <w:r w:rsidR="00BC1849" w:rsidRPr="00E2411F">
        <w:rPr>
          <w:rFonts w:cs="Times New Roman"/>
          <w:szCs w:val="28"/>
          <w:lang w:val="en-US"/>
        </w:rPr>
        <w:t>SIR</w:t>
      </w:r>
      <w:r w:rsidR="00BC1849" w:rsidRPr="00E2411F">
        <w:rPr>
          <w:rFonts w:cs="Times New Roman"/>
          <w:szCs w:val="28"/>
        </w:rPr>
        <w:t>.</w:t>
      </w:r>
    </w:p>
    <w:p w:rsidR="00471AE5" w:rsidRPr="00381202" w:rsidRDefault="00471AE5" w:rsidP="001233B0">
      <w:pPr>
        <w:pStyle w:val="a4"/>
        <w:ind w:left="0"/>
        <w:rPr>
          <w:rFonts w:cs="Times New Roman"/>
          <w:szCs w:val="28"/>
        </w:rPr>
      </w:pPr>
      <w:r w:rsidRPr="0065025C">
        <w:rPr>
          <w:rFonts w:cs="Times New Roman"/>
          <w:b/>
          <w:i/>
          <w:szCs w:val="28"/>
          <w:u w:val="single"/>
        </w:rPr>
        <w:t>Слайд 1</w:t>
      </w:r>
      <w:r w:rsidRPr="009647EE">
        <w:rPr>
          <w:rFonts w:cs="Times New Roman"/>
          <w:b/>
          <w:i/>
          <w:szCs w:val="28"/>
          <w:u w:val="single"/>
        </w:rPr>
        <w:t>9</w:t>
      </w:r>
      <w:r w:rsidRPr="0065025C">
        <w:rPr>
          <w:rFonts w:cs="Times New Roman"/>
          <w:b/>
          <w:i/>
          <w:szCs w:val="28"/>
        </w:rPr>
        <w:t>.</w:t>
      </w:r>
      <w:r w:rsidR="009647EE" w:rsidRPr="009647EE">
        <w:rPr>
          <w:rFonts w:cs="Times New Roman"/>
          <w:b/>
          <w:i/>
          <w:szCs w:val="28"/>
        </w:rPr>
        <w:t xml:space="preserve"> </w:t>
      </w:r>
      <w:r w:rsidR="009647EE" w:rsidRPr="009647EE">
        <w:rPr>
          <w:rFonts w:cs="Times New Roman"/>
          <w:szCs w:val="28"/>
        </w:rPr>
        <w:t xml:space="preserve">На слайде приведена краткая вероятностная формализация модели (подробная формализация модели привела бы к значительному увеличению презентации; в любом случае подробное описание можно найти в работах </w:t>
      </w:r>
      <w:proofErr w:type="spellStart"/>
      <w:r w:rsidR="009647EE" w:rsidRPr="009647EE">
        <w:rPr>
          <w:rFonts w:cs="Times New Roman"/>
          <w:szCs w:val="28"/>
        </w:rPr>
        <w:t>Перцева</w:t>
      </w:r>
      <w:proofErr w:type="spellEnd"/>
      <w:r w:rsidR="009647EE" w:rsidRPr="009647EE">
        <w:rPr>
          <w:rFonts w:cs="Times New Roman"/>
          <w:szCs w:val="28"/>
        </w:rPr>
        <w:t xml:space="preserve"> Н.В. и Логинова К.К.). Непрерывно-дискретный случайный процесс </w:t>
      </w:r>
      <m:oMath>
        <m:r>
          <m:rPr>
            <m:sty m:val="p"/>
          </m:rPr>
          <w:rPr>
            <w:rFonts w:ascii="Cambria Math" w:cs="Times New Roman"/>
            <w:szCs w:val="28"/>
            <w:lang w:val="en-US"/>
          </w:rPr>
          <m:t>Φ</m:t>
        </m:r>
        <m:r>
          <w:rPr>
            <w:rFonts w:ascii="Cambria Math" w:cs="Times New Roman"/>
            <w:szCs w:val="28"/>
          </w:rPr>
          <m:t>(</m:t>
        </m:r>
        <m:r>
          <w:rPr>
            <w:rFonts w:ascii="Cambria Math" w:hAnsi="Cambria Math" w:cs="Times New Roman"/>
            <w:szCs w:val="28"/>
          </w:rPr>
          <m:t>t</m:t>
        </m:r>
        <m:r>
          <w:rPr>
            <w:rFonts w:ascii="Cambria Math" w:cs="Times New Roman"/>
            <w:szCs w:val="28"/>
          </w:rPr>
          <m:t>)</m:t>
        </m:r>
      </m:oMath>
      <w:r w:rsidR="009647EE" w:rsidRPr="009647EE">
        <w:rPr>
          <w:rFonts w:cs="Times New Roman"/>
          <w:szCs w:val="28"/>
        </w:rPr>
        <w:t xml:space="preserve">, используемый для описания модели, содержит: </w:t>
      </w:r>
      <w:r w:rsidR="009647EE" w:rsidRPr="009647EE">
        <w:rPr>
          <w:rFonts w:cs="Times New Roman"/>
          <w:b/>
          <w:i/>
          <w:szCs w:val="28"/>
        </w:rPr>
        <w:t>1)</w:t>
      </w:r>
      <w:r w:rsidR="009647EE" w:rsidRPr="009647EE">
        <w:rPr>
          <w:rFonts w:cs="Times New Roman"/>
          <w:szCs w:val="28"/>
        </w:rPr>
        <w:t xml:space="preserve"> неотрицательные целочисленные случайные переменные, задающие численности индивидуумов когорт каждого из двух блоков (вектор </w:t>
      </w:r>
      <m:oMath>
        <m:r>
          <w:rPr>
            <w:rFonts w:ascii="Cambria Math" w:hAnsi="Cambria Math" w:cs="Times New Roman"/>
            <w:szCs w:val="28"/>
          </w:rPr>
          <m:t>X</m:t>
        </m:r>
        <m:r>
          <w:rPr>
            <w:rFonts w:ascii="Cambria Math" w:cs="Times New Roman"/>
            <w:szCs w:val="28"/>
          </w:rPr>
          <m:t>(</m:t>
        </m:r>
        <m:r>
          <w:rPr>
            <w:rFonts w:ascii="Cambria Math" w:hAnsi="Cambria Math" w:cs="Times New Roman"/>
            <w:szCs w:val="28"/>
          </w:rPr>
          <m:t>t</m:t>
        </m:r>
        <m:r>
          <w:rPr>
            <w:rFonts w:ascii="Cambria Math" w:cs="Times New Roman"/>
            <w:szCs w:val="28"/>
          </w:rPr>
          <m:t>)</m:t>
        </m:r>
      </m:oMath>
      <w:r w:rsidR="009647EE" w:rsidRPr="009647EE">
        <w:rPr>
          <w:rFonts w:cs="Times New Roman"/>
          <w:szCs w:val="28"/>
        </w:rPr>
        <w:t xml:space="preserve">); </w:t>
      </w:r>
      <w:r w:rsidR="009647EE" w:rsidRPr="009647EE">
        <w:rPr>
          <w:rFonts w:cs="Times New Roman"/>
          <w:b/>
          <w:i/>
          <w:szCs w:val="28"/>
        </w:rPr>
        <w:t>2)</w:t>
      </w:r>
      <w:r w:rsidR="009647EE" w:rsidRPr="009647EE">
        <w:rPr>
          <w:rFonts w:cs="Times New Roman"/>
          <w:szCs w:val="28"/>
        </w:rPr>
        <w:t xml:space="preserve"> специальные множества – семейства уникальных типов индивидуумов, отражающих моменты поступления индивидуумов в когорты второго блока и продолжительности пребывания индивидуумов в этих когортах (множество </w:t>
      </w:r>
      <m:oMath>
        <m:r>
          <m:rPr>
            <m:sty m:val="p"/>
          </m:rPr>
          <w:rPr>
            <w:rFonts w:ascii="Cambria Math" w:cs="Times New Roman"/>
            <w:szCs w:val="28"/>
          </w:rPr>
          <m:t>Ω</m:t>
        </m:r>
        <m:r>
          <w:rPr>
            <w:rFonts w:ascii="Cambria Math" w:cs="Times New Roman"/>
            <w:szCs w:val="28"/>
          </w:rPr>
          <m:t>(</m:t>
        </m:r>
        <m:r>
          <w:rPr>
            <w:rFonts w:ascii="Cambria Math" w:hAnsi="Cambria Math" w:cs="Times New Roman"/>
            <w:szCs w:val="28"/>
          </w:rPr>
          <m:t>t</m:t>
        </m:r>
        <m:r>
          <w:rPr>
            <w:rFonts w:ascii="Cambria Math" w:cs="Times New Roman"/>
            <w:szCs w:val="28"/>
          </w:rPr>
          <m:t>)</m:t>
        </m:r>
      </m:oMath>
      <w:r w:rsidR="009647EE" w:rsidRPr="009647EE">
        <w:rPr>
          <w:rFonts w:cs="Times New Roman"/>
          <w:szCs w:val="28"/>
        </w:rPr>
        <w:t xml:space="preserve">). Как мы видим, задача является </w:t>
      </w:r>
      <w:proofErr w:type="spellStart"/>
      <w:r w:rsidR="009647EE" w:rsidRPr="009647EE">
        <w:rPr>
          <w:rFonts w:cs="Times New Roman"/>
          <w:szCs w:val="28"/>
        </w:rPr>
        <w:t>высокоразмерной</w:t>
      </w:r>
      <w:proofErr w:type="spellEnd"/>
      <w:r w:rsidR="009647EE" w:rsidRPr="009647EE">
        <w:rPr>
          <w:rFonts w:cs="Times New Roman"/>
          <w:szCs w:val="28"/>
        </w:rPr>
        <w:t xml:space="preserve">: 810 переменных, описывающих численности когорт, и 675 семейств уникальных типов. Семейство уникальных типов представляет собой упорядоченное по возрастанию множество вещественных чисел, характеризующееся моментом появления индивидуума в соответствующей когорте и продолжительностью его пребывания (без учета гибели и миграции) в этой когорте. Введение семейств уникальных типов позволяет перейти от </w:t>
      </w:r>
      <w:proofErr w:type="spellStart"/>
      <w:r w:rsidR="009647EE" w:rsidRPr="009647EE">
        <w:rPr>
          <w:rFonts w:cs="Times New Roman"/>
          <w:szCs w:val="28"/>
        </w:rPr>
        <w:t>немарковского</w:t>
      </w:r>
      <w:proofErr w:type="spellEnd"/>
      <w:r w:rsidR="009647EE" w:rsidRPr="009647EE">
        <w:rPr>
          <w:rFonts w:cs="Times New Roman"/>
          <w:szCs w:val="28"/>
        </w:rPr>
        <w:t xml:space="preserve"> (представленного только численностями когорт индивидуумов) к </w:t>
      </w:r>
      <w:proofErr w:type="spellStart"/>
      <w:r w:rsidR="009647EE" w:rsidRPr="009647EE">
        <w:rPr>
          <w:rFonts w:cs="Times New Roman"/>
          <w:szCs w:val="28"/>
        </w:rPr>
        <w:t>марковскому</w:t>
      </w:r>
      <w:proofErr w:type="spellEnd"/>
      <w:r w:rsidR="009647EE" w:rsidRPr="009647EE">
        <w:rPr>
          <w:rFonts w:cs="Times New Roman"/>
          <w:szCs w:val="28"/>
        </w:rPr>
        <w:t xml:space="preserve"> случайному процессу в расширенном пространстве состояний, включающему описание когорт индивидуумов с помощью целочисленных и вещественных переменных.</w:t>
      </w:r>
    </w:p>
    <w:p w:rsidR="00D06FD6" w:rsidRPr="00EB0971" w:rsidRDefault="00E64320" w:rsidP="00E8370A">
      <w:pPr>
        <w:pStyle w:val="a4"/>
        <w:numPr>
          <w:ilvl w:val="0"/>
          <w:numId w:val="25"/>
        </w:numPr>
        <w:spacing w:before="120"/>
        <w:ind w:left="0" w:firstLine="709"/>
        <w:rPr>
          <w:b/>
          <w:color w:val="05336E"/>
        </w:rPr>
      </w:pPr>
      <w:r w:rsidRPr="00EB0971">
        <w:rPr>
          <w:rFonts w:cs="Times New Roman"/>
          <w:b/>
          <w:color w:val="05336E"/>
          <w:szCs w:val="28"/>
        </w:rPr>
        <w:t>Алгоритм численного моделирования (метод Монте-Карло)</w:t>
      </w:r>
    </w:p>
    <w:p w:rsidR="00D06FD6" w:rsidRPr="00381202" w:rsidRDefault="00D06FD6" w:rsidP="00D06FD6">
      <w:pPr>
        <w:pStyle w:val="a4"/>
        <w:ind w:left="0"/>
        <w:rPr>
          <w:rFonts w:cs="Times New Roman"/>
          <w:iCs/>
          <w:szCs w:val="28"/>
        </w:rPr>
      </w:pPr>
      <w:r w:rsidRPr="0065025C">
        <w:rPr>
          <w:rFonts w:cs="Times New Roman"/>
          <w:b/>
          <w:i/>
          <w:szCs w:val="28"/>
          <w:u w:val="single"/>
        </w:rPr>
        <w:t xml:space="preserve">Слайд </w:t>
      </w:r>
      <w:r w:rsidRPr="00F671B5">
        <w:rPr>
          <w:rFonts w:cs="Times New Roman"/>
          <w:b/>
          <w:i/>
          <w:szCs w:val="28"/>
          <w:u w:val="single"/>
        </w:rPr>
        <w:t>20</w:t>
      </w:r>
      <w:r w:rsidRPr="0065025C">
        <w:rPr>
          <w:rFonts w:cs="Times New Roman"/>
          <w:b/>
          <w:i/>
          <w:szCs w:val="28"/>
        </w:rPr>
        <w:t>.</w:t>
      </w:r>
      <w:r w:rsidR="00F671B5" w:rsidRPr="00F671B5">
        <w:rPr>
          <w:rFonts w:cs="Times New Roman"/>
          <w:b/>
          <w:i/>
          <w:szCs w:val="28"/>
        </w:rPr>
        <w:t xml:space="preserve"> </w:t>
      </w:r>
      <w:r w:rsidR="00F671B5" w:rsidRPr="00F671B5">
        <w:rPr>
          <w:rFonts w:cs="Times New Roman"/>
          <w:szCs w:val="28"/>
        </w:rPr>
        <w:t xml:space="preserve">Здесь представлен алгоритм моделирования смены состояний изучаемого процесса </w:t>
      </w:r>
      <m:oMath>
        <m:r>
          <m:rPr>
            <m:sty m:val="p"/>
          </m:rPr>
          <w:rPr>
            <w:rFonts w:ascii="Cambria Math" w:cs="Times New Roman"/>
            <w:szCs w:val="28"/>
          </w:rPr>
          <m:t>Φ</m:t>
        </m:r>
        <m:r>
          <w:rPr>
            <w:rFonts w:ascii="Cambria Math" w:cs="Times New Roman"/>
            <w:szCs w:val="28"/>
          </w:rPr>
          <m:t>(</m:t>
        </m:r>
        <m:r>
          <w:rPr>
            <w:rFonts w:ascii="Cambria Math" w:hAnsi="Cambria Math" w:cs="Times New Roman"/>
            <w:szCs w:val="28"/>
          </w:rPr>
          <m:t>t</m:t>
        </m:r>
        <m:r>
          <w:rPr>
            <w:rFonts w:ascii="Cambria Math" w:cs="Times New Roman"/>
            <w:szCs w:val="28"/>
          </w:rPr>
          <m:t>)</m:t>
        </m:r>
      </m:oMath>
      <w:r w:rsidR="00F671B5" w:rsidRPr="00F671B5">
        <w:rPr>
          <w:rFonts w:cs="Times New Roman"/>
          <w:szCs w:val="28"/>
        </w:rPr>
        <w:t xml:space="preserve">, подобный описанному ранее алгоритму для стохастической модели </w:t>
      </w:r>
      <w:r w:rsidR="00F671B5" w:rsidRPr="00F671B5">
        <w:rPr>
          <w:rFonts w:cs="Times New Roman"/>
          <w:szCs w:val="28"/>
          <w:lang w:val="en-US"/>
        </w:rPr>
        <w:t>SIR</w:t>
      </w:r>
      <w:r w:rsidR="00F671B5" w:rsidRPr="00F671B5">
        <w:rPr>
          <w:rFonts w:cs="Times New Roman"/>
          <w:szCs w:val="28"/>
        </w:rPr>
        <w:t xml:space="preserve">. Отличие состоит в том, что при моделировании шага по времени необходимо сравнивать момент времени, полученный из экспоненциального распределения с суммарной интенсивностью всех взаимодействий, с первым элементом каждого из специальных множеств </w:t>
      </w:r>
      <m:oMath>
        <m:sSub>
          <m:sSubPr>
            <m:ctrlPr>
              <w:rPr>
                <w:rFonts w:ascii="Cambria Math" w:hAnsi="Cambria Math" w:cs="Times New Roman"/>
                <w:i/>
                <w:iCs/>
                <w:szCs w:val="28"/>
              </w:rPr>
            </m:ctrlPr>
          </m:sSubPr>
          <m:e>
            <m:acc>
              <m:accPr>
                <m:ctrlPr>
                  <w:rPr>
                    <w:rFonts w:ascii="Cambria Math" w:hAnsi="Cambria Math" w:cs="Times New Roman"/>
                    <w:i/>
                    <w:iCs/>
                    <w:szCs w:val="28"/>
                  </w:rPr>
                </m:ctrlPr>
              </m:accPr>
              <m:e>
                <m:r>
                  <w:rPr>
                    <w:rFonts w:ascii="Cambria Math" w:hAnsi="Cambria Math" w:cs="Times New Roman"/>
                    <w:szCs w:val="28"/>
                    <w:lang w:val="en-US"/>
                  </w:rPr>
                  <m:t>L</m:t>
                </m:r>
              </m:e>
            </m:acc>
          </m:e>
          <m:sub>
            <m:r>
              <w:rPr>
                <w:rFonts w:ascii="Cambria Math" w:hAnsi="Cambria Math" w:cs="Times New Roman"/>
                <w:szCs w:val="28"/>
                <w:lang w:val="en-US"/>
              </w:rPr>
              <m:t>k</m:t>
            </m:r>
            <m:r>
              <w:rPr>
                <w:rFonts w:ascii="Cambria Math" w:cs="Times New Roman"/>
                <w:szCs w:val="28"/>
              </w:rPr>
              <m:t>,</m:t>
            </m:r>
            <m:r>
              <w:rPr>
                <w:rFonts w:ascii="Cambria Math" w:hAnsi="Cambria Math" w:cs="Times New Roman"/>
                <w:szCs w:val="28"/>
                <w:lang w:val="en-US"/>
              </w:rPr>
              <m:t>n</m:t>
            </m:r>
            <m:r>
              <w:rPr>
                <w:rFonts w:ascii="Cambria Math" w:cs="Times New Roman"/>
                <w:szCs w:val="28"/>
              </w:rPr>
              <m:t>,</m:t>
            </m:r>
            <m:r>
              <w:rPr>
                <w:rFonts w:ascii="Cambria Math" w:hAnsi="Cambria Math" w:cs="Times New Roman"/>
                <w:szCs w:val="28"/>
                <w:lang w:val="en-US"/>
              </w:rPr>
              <m:t>α</m:t>
            </m:r>
            <m:r>
              <w:rPr>
                <w:rFonts w:ascii="Cambria Math" w:cs="Times New Roman"/>
                <w:szCs w:val="28"/>
              </w:rPr>
              <m:t>,</m:t>
            </m:r>
            <m:r>
              <w:rPr>
                <w:rFonts w:ascii="Cambria Math" w:hAnsi="Cambria Math" w:cs="Times New Roman"/>
                <w:szCs w:val="28"/>
                <w:lang w:val="en-US"/>
              </w:rPr>
              <m:t>θ</m:t>
            </m:r>
          </m:sub>
        </m:sSub>
        <m:r>
          <w:rPr>
            <w:rFonts w:ascii="Cambria Math" w:cs="Times New Roman"/>
            <w:szCs w:val="28"/>
          </w:rPr>
          <m:t>,</m:t>
        </m:r>
        <m:r>
          <w:rPr>
            <w:rFonts w:ascii="Cambria Math" w:cs="Times New Roman"/>
            <w:szCs w:val="28"/>
            <w:lang w:val="en-US"/>
          </w:rPr>
          <m:t> </m:t>
        </m:r>
        <m:sSub>
          <m:sSubPr>
            <m:ctrlPr>
              <w:rPr>
                <w:rFonts w:ascii="Cambria Math" w:hAnsi="Cambria Math" w:cs="Times New Roman"/>
                <w:i/>
                <w:iCs/>
                <w:szCs w:val="28"/>
              </w:rPr>
            </m:ctrlPr>
          </m:sSubPr>
          <m:e>
            <m:acc>
              <m:accPr>
                <m:ctrlPr>
                  <w:rPr>
                    <w:rFonts w:ascii="Cambria Math" w:hAnsi="Cambria Math" w:cs="Times New Roman"/>
                    <w:i/>
                    <w:iCs/>
                    <w:szCs w:val="28"/>
                  </w:rPr>
                </m:ctrlPr>
              </m:accPr>
              <m:e>
                <m:r>
                  <w:rPr>
                    <w:rFonts w:ascii="Cambria Math" w:hAnsi="Cambria Math" w:cs="Times New Roman"/>
                    <w:szCs w:val="28"/>
                    <w:lang w:val="en-US"/>
                  </w:rPr>
                  <m:t>I</m:t>
                </m:r>
              </m:e>
            </m:acc>
          </m:e>
          <m:sub>
            <m:r>
              <w:rPr>
                <w:rFonts w:ascii="Cambria Math" w:hAnsi="Cambria Math" w:cs="Times New Roman"/>
                <w:szCs w:val="28"/>
                <w:lang w:val="en-US"/>
              </w:rPr>
              <m:t>k</m:t>
            </m:r>
            <m:r>
              <w:rPr>
                <w:rFonts w:ascii="Cambria Math" w:cs="Times New Roman"/>
                <w:szCs w:val="28"/>
              </w:rPr>
              <m:t>,</m:t>
            </m:r>
            <m:r>
              <w:rPr>
                <w:rFonts w:ascii="Cambria Math" w:hAnsi="Cambria Math" w:cs="Times New Roman"/>
                <w:szCs w:val="28"/>
                <w:lang w:val="en-US"/>
              </w:rPr>
              <m:t>n</m:t>
            </m:r>
            <m:r>
              <w:rPr>
                <w:rFonts w:ascii="Cambria Math" w:cs="Times New Roman"/>
                <w:szCs w:val="28"/>
              </w:rPr>
              <m:t>,</m:t>
            </m:r>
            <m:r>
              <w:rPr>
                <w:rFonts w:ascii="Cambria Math" w:hAnsi="Cambria Math" w:cs="Times New Roman"/>
                <w:szCs w:val="28"/>
                <w:lang w:val="en-US"/>
              </w:rPr>
              <m:t>α</m:t>
            </m:r>
            <m:r>
              <w:rPr>
                <w:rFonts w:ascii="Cambria Math" w:cs="Times New Roman"/>
                <w:szCs w:val="28"/>
              </w:rPr>
              <m:t>,</m:t>
            </m:r>
            <m:r>
              <w:rPr>
                <w:rFonts w:ascii="Cambria Math" w:hAnsi="Cambria Math" w:cs="Times New Roman"/>
                <w:szCs w:val="28"/>
                <w:lang w:val="en-US"/>
              </w:rPr>
              <m:t>θ</m:t>
            </m:r>
            <m:r>
              <w:rPr>
                <w:rFonts w:ascii="Cambria Math" w:cs="Times New Roman"/>
                <w:szCs w:val="28"/>
              </w:rPr>
              <m:t>,</m:t>
            </m:r>
            <m:r>
              <w:rPr>
                <w:rFonts w:ascii="Cambria Math" w:hAnsi="Cambria Math" w:cs="Times New Roman"/>
                <w:szCs w:val="28"/>
                <w:lang w:val="en-US"/>
              </w:rPr>
              <m:t>φ</m:t>
            </m:r>
          </m:sub>
        </m:sSub>
        <m:r>
          <w:rPr>
            <w:rFonts w:ascii="Cambria Math" w:cs="Times New Roman"/>
            <w:szCs w:val="28"/>
          </w:rPr>
          <m:t>,</m:t>
        </m:r>
        <m:r>
          <w:rPr>
            <w:rFonts w:ascii="Cambria Math" w:cs="Times New Roman"/>
            <w:szCs w:val="28"/>
            <w:lang w:val="en-US"/>
          </w:rPr>
          <m:t> </m:t>
        </m:r>
        <m:sSub>
          <m:sSubPr>
            <m:ctrlPr>
              <w:rPr>
                <w:rFonts w:ascii="Cambria Math" w:hAnsi="Cambria Math" w:cs="Times New Roman"/>
                <w:i/>
                <w:iCs/>
                <w:szCs w:val="28"/>
              </w:rPr>
            </m:ctrlPr>
          </m:sSubPr>
          <m:e>
            <m:acc>
              <m:accPr>
                <m:ctrlPr>
                  <w:rPr>
                    <w:rFonts w:ascii="Cambria Math" w:hAnsi="Cambria Math" w:cs="Times New Roman"/>
                    <w:i/>
                    <w:iCs/>
                    <w:szCs w:val="28"/>
                  </w:rPr>
                </m:ctrlPr>
              </m:accPr>
              <m:e>
                <m:r>
                  <w:rPr>
                    <w:rFonts w:ascii="Cambria Math" w:hAnsi="Cambria Math" w:cs="Times New Roman"/>
                    <w:szCs w:val="28"/>
                    <w:lang w:val="en-US"/>
                  </w:rPr>
                  <m:t>V</m:t>
                </m:r>
              </m:e>
            </m:acc>
          </m:e>
          <m:sub>
            <m:r>
              <w:rPr>
                <w:rFonts w:ascii="Cambria Math" w:hAnsi="Cambria Math" w:cs="Times New Roman"/>
                <w:szCs w:val="28"/>
                <w:lang w:val="en-US"/>
              </w:rPr>
              <m:t>k</m:t>
            </m:r>
            <m:r>
              <w:rPr>
                <w:rFonts w:ascii="Cambria Math" w:cs="Times New Roman"/>
                <w:szCs w:val="28"/>
              </w:rPr>
              <m:t>,</m:t>
            </m:r>
            <m:r>
              <w:rPr>
                <w:rFonts w:ascii="Cambria Math" w:hAnsi="Cambria Math" w:cs="Times New Roman"/>
                <w:szCs w:val="28"/>
                <w:lang w:val="en-US"/>
              </w:rPr>
              <m:t>n</m:t>
            </m:r>
            <m:r>
              <w:rPr>
                <w:rFonts w:ascii="Cambria Math" w:cs="Times New Roman"/>
                <w:szCs w:val="28"/>
              </w:rPr>
              <m:t>,</m:t>
            </m:r>
            <m:r>
              <w:rPr>
                <w:rFonts w:ascii="Cambria Math" w:hAnsi="Cambria Math" w:cs="Times New Roman"/>
                <w:szCs w:val="28"/>
                <w:lang w:val="en-US"/>
              </w:rPr>
              <m:t>α</m:t>
            </m:r>
            <m:r>
              <w:rPr>
                <w:rFonts w:ascii="Cambria Math" w:cs="Times New Roman"/>
                <w:szCs w:val="28"/>
              </w:rPr>
              <m:t>,</m:t>
            </m:r>
            <m:r>
              <w:rPr>
                <w:rFonts w:ascii="Cambria Math" w:hAnsi="Cambria Math" w:cs="Times New Roman"/>
                <w:szCs w:val="28"/>
                <w:lang w:val="en-US"/>
              </w:rPr>
              <m:t>φ</m:t>
            </m:r>
          </m:sub>
        </m:sSub>
      </m:oMath>
      <w:r w:rsidR="00F671B5" w:rsidRPr="00F671B5">
        <w:rPr>
          <w:rFonts w:cs="Times New Roman"/>
          <w:iCs/>
          <w:szCs w:val="28"/>
        </w:rPr>
        <w:t xml:space="preserve">. Помимо этого при смене </w:t>
      </w:r>
      <w:r w:rsidR="00F671B5" w:rsidRPr="00F671B5">
        <w:rPr>
          <w:rFonts w:cs="Times New Roman"/>
          <w:iCs/>
          <w:szCs w:val="28"/>
        </w:rPr>
        <w:lastRenderedPageBreak/>
        <w:t>состояния процесса изменения могут касаться не только численностей когорт, но элементов семейств уникальных типов.</w:t>
      </w:r>
    </w:p>
    <w:p w:rsidR="002F0563" w:rsidRPr="001803EB" w:rsidRDefault="002F0563" w:rsidP="00192525">
      <w:pPr>
        <w:pStyle w:val="a4"/>
        <w:numPr>
          <w:ilvl w:val="0"/>
          <w:numId w:val="27"/>
        </w:numPr>
        <w:spacing w:before="120"/>
        <w:ind w:left="0" w:firstLine="709"/>
        <w:rPr>
          <w:b/>
          <w:color w:val="05336E"/>
          <w:lang w:val="en-US"/>
        </w:rPr>
      </w:pPr>
      <w:r w:rsidRPr="001803EB">
        <w:rPr>
          <w:b/>
          <w:color w:val="05336E"/>
        </w:rPr>
        <w:t>Вычислительные эксперименты</w:t>
      </w:r>
    </w:p>
    <w:p w:rsidR="00AB1070" w:rsidRPr="00381202" w:rsidRDefault="00AB1070" w:rsidP="00AB1070">
      <w:pPr>
        <w:pStyle w:val="a4"/>
        <w:ind w:left="0"/>
        <w:rPr>
          <w:rFonts w:cs="Times New Roman"/>
          <w:szCs w:val="28"/>
        </w:rPr>
      </w:pPr>
      <w:r w:rsidRPr="0065025C">
        <w:rPr>
          <w:rFonts w:cs="Times New Roman"/>
          <w:b/>
          <w:i/>
          <w:szCs w:val="28"/>
          <w:u w:val="single"/>
        </w:rPr>
        <w:t xml:space="preserve">Слайд </w:t>
      </w:r>
      <w:r w:rsidRPr="00F671B5">
        <w:rPr>
          <w:rFonts w:cs="Times New Roman"/>
          <w:b/>
          <w:i/>
          <w:szCs w:val="28"/>
          <w:u w:val="single"/>
        </w:rPr>
        <w:t>2</w:t>
      </w:r>
      <w:r w:rsidRPr="00AB1070">
        <w:rPr>
          <w:rFonts w:cs="Times New Roman"/>
          <w:b/>
          <w:i/>
          <w:szCs w:val="28"/>
          <w:u w:val="single"/>
        </w:rPr>
        <w:t>1</w:t>
      </w:r>
      <w:r w:rsidRPr="0065025C">
        <w:rPr>
          <w:rFonts w:cs="Times New Roman"/>
          <w:b/>
          <w:i/>
          <w:szCs w:val="28"/>
        </w:rPr>
        <w:t>.</w:t>
      </w:r>
      <w:r w:rsidRPr="00AB1070">
        <w:rPr>
          <w:rFonts w:cs="Times New Roman"/>
          <w:b/>
          <w:i/>
          <w:szCs w:val="28"/>
        </w:rPr>
        <w:t xml:space="preserve"> </w:t>
      </w:r>
      <w:r w:rsidRPr="00AB1070">
        <w:rPr>
          <w:rFonts w:cs="Times New Roman"/>
          <w:szCs w:val="28"/>
        </w:rPr>
        <w:t xml:space="preserve">На этом слайде перечислены факторы, обуславливающие варианты развития новой эпидемии, которые были выбраны при проведении вычислительных экспериментов. Приведена формула для интенсивностей контактов. Ниже представлены некоторые результаты исследования динамики численности населения в начальный период распространения респираторной инфекции, которая является новой для индивидуумов, т.е. инфекцией, с которой население региона ранее не встречалось, например, </w:t>
      </w:r>
      <w:r w:rsidRPr="00AB1070">
        <w:rPr>
          <w:rFonts w:cs="Times New Roman"/>
          <w:szCs w:val="28"/>
          <w:lang w:val="en-US"/>
        </w:rPr>
        <w:t>COVID</w:t>
      </w:r>
      <w:r w:rsidRPr="00AB1070">
        <w:rPr>
          <w:rFonts w:cs="Times New Roman"/>
          <w:szCs w:val="28"/>
        </w:rPr>
        <w:t>-19. Исследовалась динамика численности когорт для наборов параметров, отражающих различные варианты передачи инфекции между индивидуумами, а также сопоставление динамики переменных модели при вакцинации населения и появлении нового, более агрессивного штамма вируса.</w:t>
      </w:r>
    </w:p>
    <w:p w:rsidR="00E16879" w:rsidRPr="00381202" w:rsidRDefault="00E16879" w:rsidP="00AB1070">
      <w:pPr>
        <w:pStyle w:val="a4"/>
        <w:ind w:left="0"/>
        <w:rPr>
          <w:rFonts w:cs="Times New Roman"/>
          <w:szCs w:val="28"/>
        </w:rPr>
      </w:pPr>
      <w:r w:rsidRPr="0065025C">
        <w:rPr>
          <w:rFonts w:cs="Times New Roman"/>
          <w:b/>
          <w:i/>
          <w:szCs w:val="28"/>
          <w:u w:val="single"/>
        </w:rPr>
        <w:t xml:space="preserve">Слайд </w:t>
      </w:r>
      <w:r w:rsidRPr="00F671B5">
        <w:rPr>
          <w:rFonts w:cs="Times New Roman"/>
          <w:b/>
          <w:i/>
          <w:szCs w:val="28"/>
          <w:u w:val="single"/>
        </w:rPr>
        <w:t>2</w:t>
      </w:r>
      <w:r w:rsidRPr="00EA04E0">
        <w:rPr>
          <w:rFonts w:cs="Times New Roman"/>
          <w:b/>
          <w:i/>
          <w:szCs w:val="28"/>
          <w:u w:val="single"/>
        </w:rPr>
        <w:t>2</w:t>
      </w:r>
      <w:r w:rsidRPr="0065025C">
        <w:rPr>
          <w:rFonts w:cs="Times New Roman"/>
          <w:b/>
          <w:i/>
          <w:szCs w:val="28"/>
        </w:rPr>
        <w:t>.</w:t>
      </w:r>
      <w:r w:rsidR="00EA04E0" w:rsidRPr="00EA04E0">
        <w:rPr>
          <w:rFonts w:cs="Times New Roman"/>
          <w:b/>
          <w:i/>
          <w:szCs w:val="28"/>
        </w:rPr>
        <w:t xml:space="preserve"> </w:t>
      </w:r>
      <w:r w:rsidR="00EA04E0" w:rsidRPr="00EA04E0">
        <w:rPr>
          <w:rFonts w:cs="Times New Roman"/>
          <w:szCs w:val="28"/>
        </w:rPr>
        <w:t xml:space="preserve">Начальная численность соответствует </w:t>
      </w:r>
      <w:proofErr w:type="spellStart"/>
      <w:r w:rsidR="00EA04E0" w:rsidRPr="00EA04E0">
        <w:rPr>
          <w:rFonts w:cs="Times New Roman"/>
          <w:szCs w:val="28"/>
        </w:rPr>
        <w:t>городу-миллионнику</w:t>
      </w:r>
      <w:proofErr w:type="spellEnd"/>
      <w:r w:rsidR="00EA04E0" w:rsidRPr="00EA04E0">
        <w:rPr>
          <w:rFonts w:cs="Times New Roman"/>
          <w:szCs w:val="28"/>
        </w:rPr>
        <w:t xml:space="preserve">. На рисунке приведены условные доли каждой возрастной группы от всего населения. Внутри каждой возрастной группы начальная численность распределена равными долями по уровню иммунитета </w:t>
      </w:r>
      <m:oMath>
        <m:r>
          <w:rPr>
            <w:rFonts w:ascii="Cambria Math" w:hAnsi="Cambria Math" w:cs="Times New Roman"/>
            <w:szCs w:val="28"/>
          </w:rPr>
          <m:t>α</m:t>
        </m:r>
      </m:oMath>
      <w:r w:rsidR="00EA04E0" w:rsidRPr="00EA04E0">
        <w:rPr>
          <w:rFonts w:cs="Times New Roman"/>
          <w:szCs w:val="28"/>
        </w:rPr>
        <w:t xml:space="preserve">, и составляет 80%, 10%, 10% соответственно для уровня контактности </w:t>
      </w:r>
      <m:oMath>
        <m:r>
          <w:rPr>
            <w:rFonts w:ascii="Cambria Math" w:hAnsi="Cambria Math" w:cs="Times New Roman"/>
            <w:szCs w:val="28"/>
            <w:lang w:val="en-US"/>
          </w:rPr>
          <m:t>n</m:t>
        </m:r>
        <m:r>
          <w:rPr>
            <w:rFonts w:ascii="Cambria Math" w:cs="Times New Roman"/>
            <w:szCs w:val="28"/>
          </w:rPr>
          <m:t>=1,2,3</m:t>
        </m:r>
      </m:oMath>
      <w:r w:rsidR="00EA04E0" w:rsidRPr="00EA04E0">
        <w:rPr>
          <w:rFonts w:cs="Times New Roman"/>
          <w:iCs/>
          <w:szCs w:val="28"/>
        </w:rPr>
        <w:t xml:space="preserve"> (низкий, средний, высокий); это означает, что в начальный момент времени доля </w:t>
      </w:r>
      <w:proofErr w:type="spellStart"/>
      <w:r w:rsidR="00EA04E0" w:rsidRPr="00EA04E0">
        <w:rPr>
          <w:rFonts w:cs="Times New Roman"/>
          <w:iCs/>
          <w:szCs w:val="28"/>
        </w:rPr>
        <w:t>супер-распространителей</w:t>
      </w:r>
      <w:proofErr w:type="spellEnd"/>
      <w:r w:rsidR="00EA04E0" w:rsidRPr="00EA04E0">
        <w:rPr>
          <w:rFonts w:cs="Times New Roman"/>
          <w:iCs/>
          <w:szCs w:val="28"/>
        </w:rPr>
        <w:t xml:space="preserve"> достаточно мала</w:t>
      </w:r>
      <w:r w:rsidR="00EA04E0" w:rsidRPr="00EA04E0">
        <w:rPr>
          <w:rFonts w:cs="Times New Roman"/>
          <w:szCs w:val="28"/>
        </w:rPr>
        <w:t xml:space="preserve">. Оценивалась численность всех выявленных больных изолированных индивидуумов трудоспособного возраста, численность всех </w:t>
      </w:r>
      <w:proofErr w:type="spellStart"/>
      <w:r w:rsidR="00EA04E0" w:rsidRPr="00EA04E0">
        <w:rPr>
          <w:rFonts w:cs="Times New Roman"/>
          <w:szCs w:val="28"/>
        </w:rPr>
        <w:t>невыявленных</w:t>
      </w:r>
      <w:proofErr w:type="spellEnd"/>
      <w:r w:rsidR="00EA04E0" w:rsidRPr="00EA04E0">
        <w:rPr>
          <w:rFonts w:cs="Times New Roman"/>
          <w:szCs w:val="28"/>
        </w:rPr>
        <w:t xml:space="preserve"> больных (которые вносят основной вклад в инфицирование здоровых индивидуумов), а также численность всех умерших от инфекции индивидуумов. Особо следует отметить, что переменные </w:t>
      </w:r>
      <m:oMath>
        <m:sSub>
          <m:sSubPr>
            <m:ctrlPr>
              <w:rPr>
                <w:rFonts w:ascii="Cambria Math" w:hAnsi="Cambria Math" w:cs="Times New Roman"/>
                <w:i/>
                <w:szCs w:val="28"/>
              </w:rPr>
            </m:ctrlPr>
          </m:sSubPr>
          <m:e>
            <m:r>
              <w:rPr>
                <w:rFonts w:ascii="Cambria Math" w:hAnsi="Cambria Math" w:cs="Times New Roman"/>
                <w:szCs w:val="28"/>
                <w:lang w:val="en-US"/>
              </w:rPr>
              <m:t>V</m:t>
            </m:r>
          </m:e>
          <m:sub>
            <m:r>
              <w:rPr>
                <w:rFonts w:ascii="Cambria Math" w:cs="Times New Roman"/>
                <w:szCs w:val="28"/>
              </w:rPr>
              <m:t>3,4</m:t>
            </m:r>
          </m:sub>
        </m:sSub>
        <m:r>
          <w:rPr>
            <w:rFonts w:ascii="Cambria Math" w:cs="Times New Roman"/>
            <w:szCs w:val="28"/>
          </w:rPr>
          <m:t>(</m:t>
        </m:r>
        <m:r>
          <w:rPr>
            <w:rFonts w:ascii="Cambria Math" w:hAnsi="Cambria Math" w:cs="Times New Roman"/>
            <w:szCs w:val="28"/>
          </w:rPr>
          <m:t>t</m:t>
        </m:r>
        <m:r>
          <w:rPr>
            <w:rFonts w:ascii="Cambria Math" w:cs="Times New Roman"/>
            <w:szCs w:val="28"/>
          </w:rPr>
          <m:t>)</m:t>
        </m:r>
      </m:oMath>
      <w:r w:rsidR="00EA04E0" w:rsidRPr="00EA04E0">
        <w:rPr>
          <w:rFonts w:cs="Times New Roman"/>
          <w:szCs w:val="28"/>
        </w:rPr>
        <w:t xml:space="preserve">, </w:t>
      </w:r>
      <m:oMath>
        <m:r>
          <w:rPr>
            <w:rFonts w:ascii="Cambria Math" w:hAnsi="Cambria Math" w:cs="Times New Roman"/>
            <w:szCs w:val="28"/>
          </w:rPr>
          <m:t>D</m:t>
        </m:r>
        <m:r>
          <w:rPr>
            <w:rFonts w:ascii="Cambria Math" w:cs="Times New Roman"/>
            <w:szCs w:val="28"/>
          </w:rPr>
          <m:t>(</m:t>
        </m:r>
        <m:r>
          <w:rPr>
            <w:rFonts w:ascii="Cambria Math" w:hAnsi="Cambria Math" w:cs="Times New Roman"/>
            <w:szCs w:val="28"/>
          </w:rPr>
          <m:t>t</m:t>
        </m:r>
        <m:r>
          <w:rPr>
            <w:rFonts w:ascii="Cambria Math" w:cs="Times New Roman"/>
            <w:szCs w:val="28"/>
          </w:rPr>
          <m:t>)</m:t>
        </m:r>
      </m:oMath>
      <w:r w:rsidR="00EA04E0" w:rsidRPr="00EA04E0">
        <w:rPr>
          <w:rFonts w:cs="Times New Roman"/>
          <w:szCs w:val="28"/>
        </w:rPr>
        <w:t xml:space="preserve"> могут быть оценены (или точно подсчитаны) по реальным данным, тогда как переменные </w:t>
      </w:r>
      <m:oMath>
        <m:r>
          <w:rPr>
            <w:rFonts w:ascii="Cambria Math" w:hAnsi="Cambria Math" w:cs="Times New Roman"/>
            <w:szCs w:val="28"/>
          </w:rPr>
          <m:t>L</m:t>
        </m:r>
        <m:r>
          <w:rPr>
            <w:rFonts w:ascii="Cambria Math" w:cs="Times New Roman"/>
            <w:szCs w:val="28"/>
          </w:rPr>
          <m:t>(</m:t>
        </m:r>
        <m:r>
          <w:rPr>
            <w:rFonts w:ascii="Cambria Math" w:hAnsi="Cambria Math" w:cs="Times New Roman"/>
            <w:szCs w:val="28"/>
          </w:rPr>
          <m:t>t</m:t>
        </m:r>
        <m:r>
          <w:rPr>
            <w:rFonts w:ascii="Cambria Math" w:cs="Times New Roman"/>
            <w:szCs w:val="28"/>
          </w:rPr>
          <m:t>)</m:t>
        </m:r>
      </m:oMath>
      <w:r w:rsidR="00EA04E0" w:rsidRPr="00EA04E0">
        <w:rPr>
          <w:rFonts w:cs="Times New Roman"/>
          <w:szCs w:val="28"/>
        </w:rPr>
        <w:t xml:space="preserve">, </w:t>
      </w:r>
      <m:oMath>
        <m:r>
          <w:rPr>
            <w:rFonts w:ascii="Cambria Math" w:hAnsi="Cambria Math" w:cs="Times New Roman"/>
            <w:szCs w:val="28"/>
          </w:rPr>
          <m:t>I</m:t>
        </m:r>
        <m:r>
          <w:rPr>
            <w:rFonts w:ascii="Cambria Math" w:cs="Times New Roman"/>
            <w:szCs w:val="28"/>
          </w:rPr>
          <m:t>(</m:t>
        </m:r>
        <m:r>
          <w:rPr>
            <w:rFonts w:ascii="Cambria Math" w:hAnsi="Cambria Math" w:cs="Times New Roman"/>
            <w:szCs w:val="28"/>
          </w:rPr>
          <m:t>t</m:t>
        </m:r>
        <m:r>
          <w:rPr>
            <w:rFonts w:ascii="Cambria Math" w:cs="Times New Roman"/>
            <w:szCs w:val="28"/>
          </w:rPr>
          <m:t>)</m:t>
        </m:r>
      </m:oMath>
      <w:r w:rsidR="00EA04E0" w:rsidRPr="00EA04E0">
        <w:rPr>
          <w:rFonts w:cs="Times New Roman"/>
          <w:szCs w:val="28"/>
        </w:rPr>
        <w:t xml:space="preserve"> являются скрытыми и могут быть оценены по реальным данным только косвенно. Построенная модель позволяет исследовать динамику </w:t>
      </w:r>
      <m:oMath>
        <m:r>
          <w:rPr>
            <w:rFonts w:ascii="Cambria Math" w:hAnsi="Cambria Math" w:cs="Times New Roman"/>
            <w:szCs w:val="28"/>
          </w:rPr>
          <m:t>L</m:t>
        </m:r>
        <m:r>
          <w:rPr>
            <w:rFonts w:ascii="Cambria Math" w:cs="Times New Roman"/>
            <w:szCs w:val="28"/>
          </w:rPr>
          <m:t>(</m:t>
        </m:r>
        <m:r>
          <w:rPr>
            <w:rFonts w:ascii="Cambria Math" w:hAnsi="Cambria Math" w:cs="Times New Roman"/>
            <w:szCs w:val="28"/>
          </w:rPr>
          <m:t>t</m:t>
        </m:r>
        <m:r>
          <w:rPr>
            <w:rFonts w:ascii="Cambria Math" w:cs="Times New Roman"/>
            <w:szCs w:val="28"/>
          </w:rPr>
          <m:t>)</m:t>
        </m:r>
      </m:oMath>
      <w:r w:rsidR="00EA04E0" w:rsidRPr="00EA04E0">
        <w:rPr>
          <w:rFonts w:cs="Times New Roman"/>
          <w:szCs w:val="28"/>
        </w:rPr>
        <w:t xml:space="preserve">, </w:t>
      </w:r>
      <m:oMath>
        <m:r>
          <w:rPr>
            <w:rFonts w:ascii="Cambria Math" w:hAnsi="Cambria Math" w:cs="Times New Roman"/>
            <w:szCs w:val="28"/>
          </w:rPr>
          <m:t>I</m:t>
        </m:r>
        <m:r>
          <w:rPr>
            <w:rFonts w:ascii="Cambria Math" w:cs="Times New Roman"/>
            <w:szCs w:val="28"/>
          </w:rPr>
          <m:t>(</m:t>
        </m:r>
        <m:r>
          <w:rPr>
            <w:rFonts w:ascii="Cambria Math" w:hAnsi="Cambria Math" w:cs="Times New Roman"/>
            <w:szCs w:val="28"/>
          </w:rPr>
          <m:t>t</m:t>
        </m:r>
        <m:r>
          <w:rPr>
            <w:rFonts w:ascii="Cambria Math" w:cs="Times New Roman"/>
            <w:szCs w:val="28"/>
          </w:rPr>
          <m:t>)</m:t>
        </m:r>
      </m:oMath>
      <w:r w:rsidR="00EA04E0" w:rsidRPr="00EA04E0">
        <w:rPr>
          <w:rFonts w:cs="Times New Roman"/>
          <w:szCs w:val="28"/>
        </w:rPr>
        <w:t xml:space="preserve"> и сопоставлять эти переменные с переменными, значения которых могут быть получены по реальным данным.</w:t>
      </w:r>
    </w:p>
    <w:p w:rsidR="00615DCE" w:rsidRPr="00615DCE" w:rsidRDefault="00E83447" w:rsidP="00615DCE">
      <w:pPr>
        <w:contextualSpacing/>
        <w:rPr>
          <w:rFonts w:cs="Times New Roman"/>
          <w:szCs w:val="28"/>
        </w:rPr>
      </w:pPr>
      <w:r w:rsidRPr="0065025C">
        <w:rPr>
          <w:rFonts w:cs="Times New Roman"/>
          <w:b/>
          <w:i/>
          <w:szCs w:val="28"/>
          <w:u w:val="single"/>
        </w:rPr>
        <w:t xml:space="preserve">Слайд </w:t>
      </w:r>
      <w:r w:rsidRPr="00F671B5">
        <w:rPr>
          <w:rFonts w:cs="Times New Roman"/>
          <w:b/>
          <w:i/>
          <w:szCs w:val="28"/>
          <w:u w:val="single"/>
        </w:rPr>
        <w:t>2</w:t>
      </w:r>
      <w:r w:rsidRPr="00615DCE">
        <w:rPr>
          <w:rFonts w:cs="Times New Roman"/>
          <w:b/>
          <w:i/>
          <w:szCs w:val="28"/>
          <w:u w:val="single"/>
        </w:rPr>
        <w:t>3</w:t>
      </w:r>
      <w:r w:rsidRPr="0065025C">
        <w:rPr>
          <w:rFonts w:cs="Times New Roman"/>
          <w:b/>
          <w:i/>
          <w:szCs w:val="28"/>
        </w:rPr>
        <w:t>.</w:t>
      </w:r>
      <w:r w:rsidR="00615DCE" w:rsidRPr="00615DCE">
        <w:rPr>
          <w:rFonts w:cs="Times New Roman"/>
          <w:b/>
          <w:i/>
          <w:szCs w:val="28"/>
        </w:rPr>
        <w:t xml:space="preserve"> </w:t>
      </w:r>
      <w:r w:rsidR="00615DCE" w:rsidRPr="00615DCE">
        <w:rPr>
          <w:rFonts w:cs="Times New Roman"/>
          <w:szCs w:val="28"/>
        </w:rPr>
        <w:t xml:space="preserve">На данном слайде приведены </w:t>
      </w:r>
      <w:r w:rsidR="00615DCE" w:rsidRPr="00615DCE">
        <w:rPr>
          <w:rFonts w:cs="Times New Roman"/>
          <w:iCs/>
          <w:szCs w:val="28"/>
        </w:rPr>
        <w:t xml:space="preserve">точечные оценки средней численности всех больных изолированных индивидуумов трудоспособного </w:t>
      </w:r>
      <w:r w:rsidR="00615DCE" w:rsidRPr="00615DCE">
        <w:rPr>
          <w:rFonts w:cs="Times New Roman"/>
          <w:iCs/>
          <w:szCs w:val="28"/>
        </w:rPr>
        <w:lastRenderedPageBreak/>
        <w:t xml:space="preserve">возраста, всех латентно-инфицированных и </w:t>
      </w:r>
      <w:proofErr w:type="spellStart"/>
      <w:r w:rsidR="00615DCE" w:rsidRPr="00615DCE">
        <w:rPr>
          <w:rFonts w:cs="Times New Roman"/>
          <w:iCs/>
          <w:szCs w:val="28"/>
        </w:rPr>
        <w:t>невыявленных</w:t>
      </w:r>
      <w:proofErr w:type="spellEnd"/>
      <w:r w:rsidR="00615DCE" w:rsidRPr="00615DCE">
        <w:rPr>
          <w:rFonts w:cs="Times New Roman"/>
          <w:iCs/>
          <w:szCs w:val="28"/>
        </w:rPr>
        <w:t xml:space="preserve"> больных индивидуумов, а также средней численности всех умерших от инфекции индивидуумов. Цифрами обозначены различные сценарии развития эпидемического процесса, включая вакцинацию населения и появление нового штамма вируса. </w:t>
      </w:r>
      <w:r w:rsidR="00615DCE" w:rsidRPr="00615DCE">
        <w:rPr>
          <w:rFonts w:cs="Times New Roman"/>
          <w:szCs w:val="28"/>
        </w:rPr>
        <w:t xml:space="preserve">Приведенные вычисления демонстрируют возможный механизм формирования второй волны эпидемического процесса за счет появления нового штамма вируса. Так, в частности, снижение среднего значения переменной </w:t>
      </w:r>
      <m:oMath>
        <m:sSub>
          <m:sSubPr>
            <m:ctrlPr>
              <w:rPr>
                <w:rFonts w:ascii="Cambria Math" w:hAnsi="Cambria Math" w:cs="Times New Roman"/>
                <w:i/>
                <w:szCs w:val="28"/>
              </w:rPr>
            </m:ctrlPr>
          </m:sSubPr>
          <m:e>
            <m:r>
              <w:rPr>
                <w:rFonts w:ascii="Cambria Math" w:hAnsi="Cambria Math" w:cs="Times New Roman"/>
                <w:szCs w:val="28"/>
                <w:lang w:val="en-US"/>
              </w:rPr>
              <m:t>V</m:t>
            </m:r>
          </m:e>
          <m:sub>
            <m:r>
              <w:rPr>
                <w:rFonts w:ascii="Cambria Math" w:cs="Times New Roman"/>
                <w:szCs w:val="28"/>
              </w:rPr>
              <m:t>3,4</m:t>
            </m:r>
          </m:sub>
        </m:sSub>
        <m:r>
          <w:rPr>
            <w:rFonts w:ascii="Cambria Math" w:cs="Times New Roman"/>
            <w:szCs w:val="28"/>
          </w:rPr>
          <m:t>(</m:t>
        </m:r>
        <m:r>
          <w:rPr>
            <w:rFonts w:ascii="Cambria Math" w:hAnsi="Cambria Math" w:cs="Times New Roman"/>
            <w:szCs w:val="28"/>
          </w:rPr>
          <m:t>t</m:t>
        </m:r>
        <m:r>
          <w:rPr>
            <w:rFonts w:ascii="Cambria Math" w:cs="Times New Roman"/>
            <w:szCs w:val="28"/>
          </w:rPr>
          <m:t>)</m:t>
        </m:r>
      </m:oMath>
      <w:r w:rsidR="00615DCE" w:rsidRPr="00615DCE">
        <w:rPr>
          <w:rFonts w:cs="Times New Roman"/>
          <w:szCs w:val="28"/>
        </w:rPr>
        <w:t xml:space="preserve"> на промежутке времени от 120 до 130 суток сопровождается резким увеличением среднего значения «скрытой» переменной </w:t>
      </w:r>
      <m:oMath>
        <m:r>
          <w:rPr>
            <w:rFonts w:ascii="Cambria Math" w:hAnsi="Cambria Math" w:cs="Times New Roman"/>
            <w:szCs w:val="28"/>
          </w:rPr>
          <m:t>Q</m:t>
        </m:r>
        <m:r>
          <w:rPr>
            <w:rFonts w:ascii="Cambria Math" w:cs="Times New Roman"/>
            <w:szCs w:val="28"/>
          </w:rPr>
          <m:t>(</m:t>
        </m:r>
        <m:r>
          <w:rPr>
            <w:rFonts w:ascii="Cambria Math" w:hAnsi="Cambria Math" w:cs="Times New Roman"/>
            <w:szCs w:val="28"/>
          </w:rPr>
          <m:t>t</m:t>
        </m:r>
        <m:r>
          <w:rPr>
            <w:rFonts w:ascii="Cambria Math" w:cs="Times New Roman"/>
            <w:szCs w:val="28"/>
          </w:rPr>
          <m:t>)</m:t>
        </m:r>
      </m:oMath>
      <w:r w:rsidR="00615DCE" w:rsidRPr="00615DCE">
        <w:rPr>
          <w:rFonts w:cs="Times New Roman"/>
          <w:szCs w:val="28"/>
        </w:rPr>
        <w:t xml:space="preserve">. Далее на определенных промежутках времени происходит рост и снижение средних значений указанных переменных. Особо следует отметить, что при выбранных параметрах модели вторая волна эпидемического процесса приводит к существенному росту средних значений переменной </w:t>
      </w:r>
      <m:oMath>
        <m:r>
          <w:rPr>
            <w:rFonts w:ascii="Cambria Math" w:hAnsi="Cambria Math" w:cs="Times New Roman"/>
            <w:szCs w:val="28"/>
          </w:rPr>
          <m:t>D</m:t>
        </m:r>
        <m:r>
          <w:rPr>
            <w:rFonts w:ascii="Cambria Math" w:cs="Times New Roman"/>
            <w:szCs w:val="28"/>
          </w:rPr>
          <m:t>(</m:t>
        </m:r>
        <m:r>
          <w:rPr>
            <w:rFonts w:ascii="Cambria Math" w:hAnsi="Cambria Math" w:cs="Times New Roman"/>
            <w:szCs w:val="28"/>
          </w:rPr>
          <m:t>t</m:t>
        </m:r>
        <m:r>
          <w:rPr>
            <w:rFonts w:ascii="Cambria Math" w:cs="Times New Roman"/>
            <w:szCs w:val="28"/>
          </w:rPr>
          <m:t>)</m:t>
        </m:r>
      </m:oMath>
      <w:r w:rsidR="00615DCE" w:rsidRPr="00615DCE">
        <w:rPr>
          <w:rFonts w:cs="Times New Roman"/>
          <w:szCs w:val="28"/>
        </w:rPr>
        <w:t>.</w:t>
      </w:r>
    </w:p>
    <w:p w:rsidR="00E83447" w:rsidRPr="00615DCE" w:rsidRDefault="00615DCE" w:rsidP="00615DCE">
      <w:pPr>
        <w:pStyle w:val="a4"/>
        <w:ind w:left="0"/>
        <w:rPr>
          <w:color w:val="auto"/>
        </w:rPr>
      </w:pPr>
      <w:r w:rsidRPr="00615DCE">
        <w:rPr>
          <w:rFonts w:cs="Times New Roman"/>
          <w:szCs w:val="28"/>
        </w:rPr>
        <w:t>В заключение отметим, что разработанная модель является легко расширяемой с точки зрения введения новых факторов и после соответствующей калибровки может служить полезным инструментом прогнозирования динамики эпидемического процесса как для медицинских служб, так и для региональных органов власти.</w:t>
      </w:r>
    </w:p>
    <w:sectPr w:rsidR="00E83447" w:rsidRPr="00615DCE" w:rsidSect="00292E82">
      <w:headerReference w:type="default" r:id="rId8"/>
      <w:footerReference w:type="default" r:id="rId9"/>
      <w:headerReference w:type="first" r:id="rId10"/>
      <w:footerReference w:type="first" r:id="rId11"/>
      <w:type w:val="continuous"/>
      <w:pgSz w:w="11906" w:h="16838" w:code="9"/>
      <w:pgMar w:top="1134" w:right="851" w:bottom="1134" w:left="851" w:header="709" w:footer="924"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36C6" w:rsidRDefault="00F236C6" w:rsidP="00657AD0">
      <w:pPr>
        <w:spacing w:line="240" w:lineRule="auto"/>
      </w:pPr>
      <w:r>
        <w:separator/>
      </w:r>
    </w:p>
  </w:endnote>
  <w:endnote w:type="continuationSeparator" w:id="0">
    <w:p w:rsidR="00F236C6" w:rsidRDefault="00F236C6" w:rsidP="00657AD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AD0" w:rsidRPr="0001673E" w:rsidRDefault="00FA5A8B" w:rsidP="0001673E">
    <w:pPr>
      <w:pStyle w:val="a9"/>
      <w:ind w:firstLine="0"/>
      <w:jc w:val="center"/>
      <w:rPr>
        <w:color w:val="05336E"/>
      </w:rPr>
    </w:pPr>
    <w:r>
      <w:rPr>
        <w:noProof/>
      </w:rPr>
      <w:drawing>
        <wp:anchor distT="0" distB="0" distL="114300" distR="114300" simplePos="0" relativeHeight="251672064" behindDoc="1" locked="0" layoutInCell="1" allowOverlap="1">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12770" cy="797648"/>
                  </a:xfrm>
                  <a:prstGeom prst="rect">
                    <a:avLst/>
                  </a:prstGeom>
                  <a:noFill/>
                  <a:ln>
                    <a:noFill/>
                  </a:ln>
                </pic:spPr>
              </pic:pic>
            </a:graphicData>
          </a:graphic>
        </wp:anchor>
      </w:drawing>
    </w:r>
    <w:sdt>
      <w:sdtPr>
        <w:id w:val="-404917020"/>
        <w:docPartObj>
          <w:docPartGallery w:val="Page Numbers (Bottom of Page)"/>
          <w:docPartUnique/>
        </w:docPartObj>
      </w:sdtPr>
      <w:sdtEndPr>
        <w:rPr>
          <w:color w:val="05336E"/>
        </w:rPr>
      </w:sdtEndPr>
      <w:sdtContent>
        <w:r w:rsidR="00EF2C77" w:rsidRPr="00657AD0">
          <w:rPr>
            <w:color w:val="05336E"/>
          </w:rPr>
          <w:fldChar w:fldCharType="begin"/>
        </w:r>
        <w:r w:rsidR="00657AD0" w:rsidRPr="00657AD0">
          <w:rPr>
            <w:color w:val="05336E"/>
          </w:rPr>
          <w:instrText>PAGE   \* MERGEFORMAT</w:instrText>
        </w:r>
        <w:r w:rsidR="00EF2C77" w:rsidRPr="00657AD0">
          <w:rPr>
            <w:color w:val="05336E"/>
          </w:rPr>
          <w:fldChar w:fldCharType="separate"/>
        </w:r>
        <w:r w:rsidR="00192525">
          <w:rPr>
            <w:noProof/>
            <w:color w:val="05336E"/>
          </w:rPr>
          <w:t>10</w:t>
        </w:r>
        <w:r w:rsidR="00EF2C77" w:rsidRPr="00657AD0">
          <w:rPr>
            <w:color w:val="05336E"/>
          </w:rPr>
          <w:fldChar w:fldCharType="end"/>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6A4" w:rsidRPr="00FA76A4" w:rsidRDefault="00FA76A4" w:rsidP="00FA76A4">
    <w:pPr>
      <w:pStyle w:val="a3"/>
      <w:ind w:firstLine="0"/>
      <w:jc w:val="center"/>
      <w:rPr>
        <w:color w:val="05336E"/>
      </w:rPr>
    </w:pPr>
    <w:proofErr w:type="spellStart"/>
    <w:r w:rsidRPr="00FA76A4">
      <w:rPr>
        <w:color w:val="05336E"/>
      </w:rPr>
      <w:t>СПбГЭТУ</w:t>
    </w:r>
    <w:proofErr w:type="spellEnd"/>
    <w:r w:rsidRPr="00FA76A4">
      <w:rPr>
        <w:color w:val="05336E"/>
      </w:rPr>
      <w:t xml:space="preserve"> «ЛЭТИ», 2021 г.</w:t>
    </w:r>
  </w:p>
  <w:p w:rsidR="00FA76A4" w:rsidRPr="00FA76A4" w:rsidRDefault="00FA5A8B" w:rsidP="00FA76A4">
    <w:pPr>
      <w:ind w:firstLine="0"/>
      <w:jc w:val="center"/>
      <w:rPr>
        <w:color w:val="auto"/>
        <w:szCs w:val="28"/>
      </w:rPr>
    </w:pPr>
    <w:r>
      <w:rPr>
        <w:noProof/>
        <w:color w:val="FFFFFF"/>
        <w:szCs w:val="28"/>
      </w:rPr>
      <w:drawing>
        <wp:anchor distT="0" distB="0" distL="114300" distR="114300" simplePos="0" relativeHeight="251660288" behindDoc="1" locked="0" layoutInCell="1" allowOverlap="1">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194327" cy="807918"/>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36C6" w:rsidRDefault="00F236C6" w:rsidP="00657AD0">
      <w:pPr>
        <w:spacing w:line="240" w:lineRule="auto"/>
      </w:pPr>
      <w:r>
        <w:separator/>
      </w:r>
    </w:p>
  </w:footnote>
  <w:footnote w:type="continuationSeparator" w:id="0">
    <w:p w:rsidR="00F236C6" w:rsidRDefault="00F236C6" w:rsidP="00657AD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A8B" w:rsidRDefault="00FA5A8B" w:rsidP="00E91068">
    <w:pPr>
      <w:pStyle w:val="a7"/>
      <w:tabs>
        <w:tab w:val="clear" w:pos="4677"/>
        <w:tab w:val="clear" w:pos="9355"/>
        <w:tab w:val="left" w:pos="3589"/>
      </w:tabs>
    </w:pPr>
    <w:r>
      <w:rPr>
        <w:noProof/>
      </w:rPr>
      <w:drawing>
        <wp:anchor distT="0" distB="0" distL="114300" distR="114300" simplePos="0" relativeHeight="251659264" behindDoc="1" locked="0" layoutInCell="1" allowOverlap="1">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88448" cy="739471"/>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A8B" w:rsidRDefault="00FA5A8B">
    <w:pPr>
      <w:pStyle w:val="a7"/>
    </w:pPr>
    <w:r>
      <w:rPr>
        <w:noProof/>
      </w:rPr>
      <w:drawing>
        <wp:anchor distT="0" distB="0" distL="114300" distR="114300" simplePos="0" relativeHeight="251661312" behindDoc="1" locked="0" layoutInCell="1" allowOverlap="1">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84135" cy="368808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910CE"/>
    <w:multiLevelType w:val="hybridMultilevel"/>
    <w:tmpl w:val="EEF022EA"/>
    <w:lvl w:ilvl="0" w:tplc="4EDA511E">
      <w:start w:val="1"/>
      <w:numFmt w:val="decimal"/>
      <w:lvlText w:val="%1.2"/>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9745593"/>
    <w:multiLevelType w:val="hybridMultilevel"/>
    <w:tmpl w:val="43F09E86"/>
    <w:lvl w:ilvl="0" w:tplc="A3AEF944">
      <w:start w:val="1"/>
      <w:numFmt w:val="decimal"/>
      <w:lvlText w:val="%1.2"/>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9D73ADB"/>
    <w:multiLevelType w:val="hybridMultilevel"/>
    <w:tmpl w:val="36EEB3B8"/>
    <w:lvl w:ilvl="0" w:tplc="3C0858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C76766"/>
    <w:multiLevelType w:val="hybridMultilevel"/>
    <w:tmpl w:val="1F380252"/>
    <w:lvl w:ilvl="0" w:tplc="2D30DB78">
      <w:start w:val="1"/>
      <w:numFmt w:val="decimal"/>
      <w:lvlText w:val="%1"/>
      <w:lvlJc w:val="left"/>
      <w:pPr>
        <w:ind w:left="1077" w:hanging="360"/>
      </w:pPr>
      <w:rPr>
        <w:rFonts w:hint="default"/>
        <w:color w:val="05336E"/>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4">
    <w:nsid w:val="10ED7C3C"/>
    <w:multiLevelType w:val="multilevel"/>
    <w:tmpl w:val="041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5">
    <w:nsid w:val="14CC1432"/>
    <w:multiLevelType w:val="multilevel"/>
    <w:tmpl w:val="0419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6">
    <w:nsid w:val="1541140F"/>
    <w:multiLevelType w:val="hybridMultilevel"/>
    <w:tmpl w:val="698CBA7A"/>
    <w:lvl w:ilvl="0" w:tplc="58BEC72A">
      <w:start w:val="2"/>
      <w:numFmt w:val="decimal"/>
      <w:lvlText w:val="%1.1"/>
      <w:lvlJc w:val="left"/>
      <w:pPr>
        <w:ind w:left="2149" w:hanging="360"/>
      </w:pPr>
      <w:rPr>
        <w:rFonts w:hint="default"/>
        <w:color w:val="05336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5604E2"/>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nsid w:val="2AAB2A9B"/>
    <w:multiLevelType w:val="hybridMultilevel"/>
    <w:tmpl w:val="927071DE"/>
    <w:lvl w:ilvl="0" w:tplc="4EDA511E">
      <w:start w:val="1"/>
      <w:numFmt w:val="decimal"/>
      <w:lvlText w:val="%1.2"/>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B33A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069304F"/>
    <w:multiLevelType w:val="hybridMultilevel"/>
    <w:tmpl w:val="56964068"/>
    <w:lvl w:ilvl="0" w:tplc="62387B3A">
      <w:start w:val="3"/>
      <w:numFmt w:val="decimal"/>
      <w:lvlText w:val="%1.2"/>
      <w:lvlJc w:val="left"/>
      <w:pPr>
        <w:ind w:left="1151" w:hanging="360"/>
      </w:pPr>
      <w:rPr>
        <w:rFonts w:hint="default"/>
        <w:color w:val="05336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1470DA4"/>
    <w:multiLevelType w:val="hybridMultilevel"/>
    <w:tmpl w:val="EC2E51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420414E"/>
    <w:multiLevelType w:val="hybridMultilevel"/>
    <w:tmpl w:val="34228986"/>
    <w:lvl w:ilvl="0" w:tplc="4EDA511E">
      <w:start w:val="1"/>
      <w:numFmt w:val="decimal"/>
      <w:lvlText w:val="%1.2"/>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54EB769B"/>
    <w:multiLevelType w:val="hybridMultilevel"/>
    <w:tmpl w:val="AF7A848A"/>
    <w:lvl w:ilvl="0" w:tplc="FE5E1DB0">
      <w:start w:val="1"/>
      <w:numFmt w:val="decimal"/>
      <w:lvlText w:val="%1.3"/>
      <w:lvlJc w:val="left"/>
      <w:pPr>
        <w:ind w:left="1429" w:hanging="360"/>
      </w:pPr>
      <w:rPr>
        <w:rFonts w:hint="default"/>
        <w:color w:val="05336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620F1DAC"/>
    <w:multiLevelType w:val="hybridMultilevel"/>
    <w:tmpl w:val="E9B20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2356061"/>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6">
    <w:nsid w:val="623568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29E1411"/>
    <w:multiLevelType w:val="hybridMultilevel"/>
    <w:tmpl w:val="79D43BD0"/>
    <w:lvl w:ilvl="0" w:tplc="304C18EA">
      <w:start w:val="1"/>
      <w:numFmt w:val="decimal"/>
      <w:lvlText w:val="%1.3"/>
      <w:lvlJc w:val="left"/>
      <w:pPr>
        <w:ind w:left="1429" w:hanging="360"/>
      </w:pPr>
      <w:rPr>
        <w:rFonts w:hint="default"/>
        <w:color w:val="05336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632A207D"/>
    <w:multiLevelType w:val="hybridMultilevel"/>
    <w:tmpl w:val="6E088D5C"/>
    <w:lvl w:ilvl="0" w:tplc="96A01AD6">
      <w:start w:val="1"/>
      <w:numFmt w:val="decimal"/>
      <w:lvlText w:val="%1.1"/>
      <w:lvlJc w:val="left"/>
      <w:pPr>
        <w:ind w:left="1429" w:hanging="360"/>
      </w:pPr>
      <w:rPr>
        <w:rFonts w:hint="default"/>
        <w:color w:val="05336E"/>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69E24A6F"/>
    <w:multiLevelType w:val="hybridMultilevel"/>
    <w:tmpl w:val="F57C518E"/>
    <w:lvl w:ilvl="0" w:tplc="0DFAA8A8">
      <w:start w:val="1"/>
      <w:numFmt w:val="decimal"/>
      <w:lvlText w:val="%1"/>
      <w:lvlJc w:val="left"/>
      <w:pPr>
        <w:ind w:left="2149" w:hanging="360"/>
      </w:pPr>
      <w:rPr>
        <w:rFonts w:hint="default"/>
        <w:color w:val="05336E"/>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0">
    <w:nsid w:val="6DEC3738"/>
    <w:multiLevelType w:val="hybridMultilevel"/>
    <w:tmpl w:val="38E2B86A"/>
    <w:lvl w:ilvl="0" w:tplc="E2FC8800">
      <w:start w:val="3"/>
      <w:numFmt w:val="decimal"/>
      <w:lvlText w:val="%1.3"/>
      <w:lvlJc w:val="left"/>
      <w:pPr>
        <w:ind w:left="1151" w:hanging="360"/>
      </w:pPr>
      <w:rPr>
        <w:rFonts w:hint="default"/>
        <w:color w:val="05336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2BC6C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2C83D6C"/>
    <w:multiLevelType w:val="hybridMultilevel"/>
    <w:tmpl w:val="316C7328"/>
    <w:lvl w:ilvl="0" w:tplc="4EDA511E">
      <w:start w:val="1"/>
      <w:numFmt w:val="decimal"/>
      <w:lvlText w:val="%1.2"/>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79A3241F"/>
    <w:multiLevelType w:val="hybridMultilevel"/>
    <w:tmpl w:val="4F22594C"/>
    <w:lvl w:ilvl="0" w:tplc="22186B38">
      <w:start w:val="2"/>
      <w:numFmt w:val="decimal"/>
      <w:lvlText w:val="%1.2"/>
      <w:lvlJc w:val="left"/>
      <w:pPr>
        <w:ind w:left="1429" w:hanging="360"/>
      </w:pPr>
      <w:rPr>
        <w:rFonts w:hint="default"/>
        <w:color w:val="05336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9F16F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D07564B"/>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6">
    <w:nsid w:val="7D53390F"/>
    <w:multiLevelType w:val="hybridMultilevel"/>
    <w:tmpl w:val="2C9CBF68"/>
    <w:lvl w:ilvl="0" w:tplc="AD9E1E5C">
      <w:start w:val="1"/>
      <w:numFmt w:val="decimal"/>
      <w:lvlText w:val="%1.1"/>
      <w:lvlJc w:val="left"/>
      <w:pPr>
        <w:ind w:left="1151" w:hanging="360"/>
      </w:pPr>
      <w:rPr>
        <w:rFonts w:hint="default"/>
        <w:color w:val="05336E"/>
      </w:rPr>
    </w:lvl>
    <w:lvl w:ilvl="1" w:tplc="04190019" w:tentative="1">
      <w:start w:val="1"/>
      <w:numFmt w:val="lowerLetter"/>
      <w:lvlText w:val="%2."/>
      <w:lvlJc w:val="left"/>
      <w:pPr>
        <w:ind w:left="1871" w:hanging="360"/>
      </w:pPr>
    </w:lvl>
    <w:lvl w:ilvl="2" w:tplc="0419001B" w:tentative="1">
      <w:start w:val="1"/>
      <w:numFmt w:val="lowerRoman"/>
      <w:lvlText w:val="%3."/>
      <w:lvlJc w:val="right"/>
      <w:pPr>
        <w:ind w:left="2591" w:hanging="180"/>
      </w:pPr>
    </w:lvl>
    <w:lvl w:ilvl="3" w:tplc="0419000F" w:tentative="1">
      <w:start w:val="1"/>
      <w:numFmt w:val="decimal"/>
      <w:lvlText w:val="%4."/>
      <w:lvlJc w:val="left"/>
      <w:pPr>
        <w:ind w:left="3311" w:hanging="360"/>
      </w:pPr>
    </w:lvl>
    <w:lvl w:ilvl="4" w:tplc="04190019" w:tentative="1">
      <w:start w:val="1"/>
      <w:numFmt w:val="lowerLetter"/>
      <w:lvlText w:val="%5."/>
      <w:lvlJc w:val="left"/>
      <w:pPr>
        <w:ind w:left="4031" w:hanging="360"/>
      </w:pPr>
    </w:lvl>
    <w:lvl w:ilvl="5" w:tplc="0419001B" w:tentative="1">
      <w:start w:val="1"/>
      <w:numFmt w:val="lowerRoman"/>
      <w:lvlText w:val="%6."/>
      <w:lvlJc w:val="right"/>
      <w:pPr>
        <w:ind w:left="4751" w:hanging="180"/>
      </w:pPr>
    </w:lvl>
    <w:lvl w:ilvl="6" w:tplc="0419000F" w:tentative="1">
      <w:start w:val="1"/>
      <w:numFmt w:val="decimal"/>
      <w:lvlText w:val="%7."/>
      <w:lvlJc w:val="left"/>
      <w:pPr>
        <w:ind w:left="5471" w:hanging="360"/>
      </w:pPr>
    </w:lvl>
    <w:lvl w:ilvl="7" w:tplc="04190019" w:tentative="1">
      <w:start w:val="1"/>
      <w:numFmt w:val="lowerLetter"/>
      <w:lvlText w:val="%8."/>
      <w:lvlJc w:val="left"/>
      <w:pPr>
        <w:ind w:left="6191" w:hanging="360"/>
      </w:pPr>
    </w:lvl>
    <w:lvl w:ilvl="8" w:tplc="0419001B" w:tentative="1">
      <w:start w:val="1"/>
      <w:numFmt w:val="lowerRoman"/>
      <w:lvlText w:val="%9."/>
      <w:lvlJc w:val="right"/>
      <w:pPr>
        <w:ind w:left="6911" w:hanging="180"/>
      </w:pPr>
    </w:lvl>
  </w:abstractNum>
  <w:abstractNum w:abstractNumId="27">
    <w:nsid w:val="7EB65DE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27"/>
  </w:num>
  <w:num w:numId="3">
    <w:abstractNumId w:val="5"/>
  </w:num>
  <w:num w:numId="4">
    <w:abstractNumId w:val="16"/>
  </w:num>
  <w:num w:numId="5">
    <w:abstractNumId w:val="9"/>
  </w:num>
  <w:num w:numId="6">
    <w:abstractNumId w:val="24"/>
  </w:num>
  <w:num w:numId="7">
    <w:abstractNumId w:val="4"/>
  </w:num>
  <w:num w:numId="8">
    <w:abstractNumId w:val="21"/>
  </w:num>
  <w:num w:numId="9">
    <w:abstractNumId w:val="25"/>
  </w:num>
  <w:num w:numId="10">
    <w:abstractNumId w:val="15"/>
  </w:num>
  <w:num w:numId="11">
    <w:abstractNumId w:val="14"/>
  </w:num>
  <w:num w:numId="12">
    <w:abstractNumId w:val="11"/>
  </w:num>
  <w:num w:numId="13">
    <w:abstractNumId w:val="18"/>
  </w:num>
  <w:num w:numId="14">
    <w:abstractNumId w:val="17"/>
  </w:num>
  <w:num w:numId="15">
    <w:abstractNumId w:val="2"/>
  </w:num>
  <w:num w:numId="16">
    <w:abstractNumId w:val="3"/>
  </w:num>
  <w:num w:numId="17">
    <w:abstractNumId w:val="19"/>
  </w:num>
  <w:num w:numId="18">
    <w:abstractNumId w:val="12"/>
  </w:num>
  <w:num w:numId="19">
    <w:abstractNumId w:val="23"/>
  </w:num>
  <w:num w:numId="20">
    <w:abstractNumId w:val="0"/>
  </w:num>
  <w:num w:numId="21">
    <w:abstractNumId w:val="8"/>
  </w:num>
  <w:num w:numId="22">
    <w:abstractNumId w:val="26"/>
  </w:num>
  <w:num w:numId="23">
    <w:abstractNumId w:val="22"/>
  </w:num>
  <w:num w:numId="24">
    <w:abstractNumId w:val="1"/>
  </w:num>
  <w:num w:numId="25">
    <w:abstractNumId w:val="10"/>
  </w:num>
  <w:num w:numId="26">
    <w:abstractNumId w:val="13"/>
  </w:num>
  <w:num w:numId="27">
    <w:abstractNumId w:val="20"/>
  </w:num>
  <w:num w:numId="2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08"/>
  <w:characterSpacingControl w:val="doNotCompress"/>
  <w:hdrShapeDefaults>
    <o:shapedefaults v:ext="edit" spidmax="23554"/>
  </w:hdrShapeDefaults>
  <w:footnotePr>
    <w:footnote w:id="-1"/>
    <w:footnote w:id="0"/>
  </w:footnotePr>
  <w:endnotePr>
    <w:endnote w:id="-1"/>
    <w:endnote w:id="0"/>
  </w:endnotePr>
  <w:compat>
    <w:useFELayout/>
  </w:compat>
  <w:rsids>
    <w:rsidRoot w:val="00137C1B"/>
    <w:rsid w:val="0001380A"/>
    <w:rsid w:val="0001673E"/>
    <w:rsid w:val="0009255F"/>
    <w:rsid w:val="000D0C3E"/>
    <w:rsid w:val="000F0397"/>
    <w:rsid w:val="00100267"/>
    <w:rsid w:val="00121989"/>
    <w:rsid w:val="001233B0"/>
    <w:rsid w:val="001255D1"/>
    <w:rsid w:val="001374FA"/>
    <w:rsid w:val="00137C1B"/>
    <w:rsid w:val="00160D01"/>
    <w:rsid w:val="001803EB"/>
    <w:rsid w:val="00192525"/>
    <w:rsid w:val="001A1989"/>
    <w:rsid w:val="001F196A"/>
    <w:rsid w:val="001F21B9"/>
    <w:rsid w:val="00220F5C"/>
    <w:rsid w:val="0023234D"/>
    <w:rsid w:val="0023663F"/>
    <w:rsid w:val="002504A0"/>
    <w:rsid w:val="002524F4"/>
    <w:rsid w:val="0026074C"/>
    <w:rsid w:val="002715D1"/>
    <w:rsid w:val="00292E82"/>
    <w:rsid w:val="002A3F8A"/>
    <w:rsid w:val="002B254F"/>
    <w:rsid w:val="002F0563"/>
    <w:rsid w:val="002F70F5"/>
    <w:rsid w:val="00303B03"/>
    <w:rsid w:val="00304320"/>
    <w:rsid w:val="00306556"/>
    <w:rsid w:val="00314DB5"/>
    <w:rsid w:val="0032409D"/>
    <w:rsid w:val="00334C63"/>
    <w:rsid w:val="00337750"/>
    <w:rsid w:val="003524E2"/>
    <w:rsid w:val="00375444"/>
    <w:rsid w:val="00381202"/>
    <w:rsid w:val="003B0AA3"/>
    <w:rsid w:val="003B7579"/>
    <w:rsid w:val="003C3E1F"/>
    <w:rsid w:val="003D14C2"/>
    <w:rsid w:val="003D70D4"/>
    <w:rsid w:val="003F2354"/>
    <w:rsid w:val="0040063F"/>
    <w:rsid w:val="00403B2E"/>
    <w:rsid w:val="0043369B"/>
    <w:rsid w:val="00447FB3"/>
    <w:rsid w:val="004654BC"/>
    <w:rsid w:val="00471AE5"/>
    <w:rsid w:val="004A479B"/>
    <w:rsid w:val="004C3C38"/>
    <w:rsid w:val="005159B9"/>
    <w:rsid w:val="00526B9E"/>
    <w:rsid w:val="005401BA"/>
    <w:rsid w:val="00561A1E"/>
    <w:rsid w:val="00566E63"/>
    <w:rsid w:val="005700AD"/>
    <w:rsid w:val="005803F0"/>
    <w:rsid w:val="005B19DD"/>
    <w:rsid w:val="005B1EEE"/>
    <w:rsid w:val="005C07A2"/>
    <w:rsid w:val="005C506E"/>
    <w:rsid w:val="005D28F6"/>
    <w:rsid w:val="005F0387"/>
    <w:rsid w:val="005F283E"/>
    <w:rsid w:val="005F6140"/>
    <w:rsid w:val="00612013"/>
    <w:rsid w:val="00615DCE"/>
    <w:rsid w:val="00620662"/>
    <w:rsid w:val="0065025C"/>
    <w:rsid w:val="006516AB"/>
    <w:rsid w:val="00651934"/>
    <w:rsid w:val="00655107"/>
    <w:rsid w:val="00657AD0"/>
    <w:rsid w:val="006670CD"/>
    <w:rsid w:val="00680547"/>
    <w:rsid w:val="00686257"/>
    <w:rsid w:val="006B7AC4"/>
    <w:rsid w:val="00700795"/>
    <w:rsid w:val="0072567B"/>
    <w:rsid w:val="00731470"/>
    <w:rsid w:val="00731486"/>
    <w:rsid w:val="00754FA3"/>
    <w:rsid w:val="00773CFB"/>
    <w:rsid w:val="007E17CB"/>
    <w:rsid w:val="008077C5"/>
    <w:rsid w:val="00830F68"/>
    <w:rsid w:val="008319A3"/>
    <w:rsid w:val="008334DF"/>
    <w:rsid w:val="008448AD"/>
    <w:rsid w:val="008451FA"/>
    <w:rsid w:val="00867EF7"/>
    <w:rsid w:val="008852FF"/>
    <w:rsid w:val="00894A9D"/>
    <w:rsid w:val="008A1234"/>
    <w:rsid w:val="008C6833"/>
    <w:rsid w:val="008D0D06"/>
    <w:rsid w:val="008D4265"/>
    <w:rsid w:val="008E1A10"/>
    <w:rsid w:val="008E1F83"/>
    <w:rsid w:val="008E2EB1"/>
    <w:rsid w:val="008E5C6F"/>
    <w:rsid w:val="009011C7"/>
    <w:rsid w:val="009647EE"/>
    <w:rsid w:val="009844F5"/>
    <w:rsid w:val="0098480C"/>
    <w:rsid w:val="00991995"/>
    <w:rsid w:val="009A7405"/>
    <w:rsid w:val="009B7EDD"/>
    <w:rsid w:val="00A01F79"/>
    <w:rsid w:val="00A066FA"/>
    <w:rsid w:val="00A62A09"/>
    <w:rsid w:val="00AB1070"/>
    <w:rsid w:val="00AC32F2"/>
    <w:rsid w:val="00AE522B"/>
    <w:rsid w:val="00AE61ED"/>
    <w:rsid w:val="00B038B2"/>
    <w:rsid w:val="00B24B53"/>
    <w:rsid w:val="00B576B7"/>
    <w:rsid w:val="00B6558F"/>
    <w:rsid w:val="00B903B4"/>
    <w:rsid w:val="00B90CAE"/>
    <w:rsid w:val="00B93D4A"/>
    <w:rsid w:val="00BC1849"/>
    <w:rsid w:val="00BC58ED"/>
    <w:rsid w:val="00BE4FFB"/>
    <w:rsid w:val="00BF3694"/>
    <w:rsid w:val="00C26E05"/>
    <w:rsid w:val="00C27902"/>
    <w:rsid w:val="00C46283"/>
    <w:rsid w:val="00C865FD"/>
    <w:rsid w:val="00D04E86"/>
    <w:rsid w:val="00D06FD6"/>
    <w:rsid w:val="00D550E7"/>
    <w:rsid w:val="00D609D9"/>
    <w:rsid w:val="00D649A8"/>
    <w:rsid w:val="00D67531"/>
    <w:rsid w:val="00DA3AED"/>
    <w:rsid w:val="00DB217B"/>
    <w:rsid w:val="00DD04E3"/>
    <w:rsid w:val="00E16879"/>
    <w:rsid w:val="00E21BCF"/>
    <w:rsid w:val="00E2411F"/>
    <w:rsid w:val="00E44B77"/>
    <w:rsid w:val="00E50349"/>
    <w:rsid w:val="00E503A0"/>
    <w:rsid w:val="00E64320"/>
    <w:rsid w:val="00E83447"/>
    <w:rsid w:val="00E8370A"/>
    <w:rsid w:val="00E91068"/>
    <w:rsid w:val="00EA04E0"/>
    <w:rsid w:val="00EB0971"/>
    <w:rsid w:val="00ED5E70"/>
    <w:rsid w:val="00EE0190"/>
    <w:rsid w:val="00EE3468"/>
    <w:rsid w:val="00EE7E95"/>
    <w:rsid w:val="00EF2C77"/>
    <w:rsid w:val="00F03169"/>
    <w:rsid w:val="00F12D00"/>
    <w:rsid w:val="00F236C6"/>
    <w:rsid w:val="00F268AE"/>
    <w:rsid w:val="00F671B5"/>
    <w:rsid w:val="00F7295A"/>
    <w:rsid w:val="00F73896"/>
    <w:rsid w:val="00FA21C3"/>
    <w:rsid w:val="00FA24A8"/>
    <w:rsid w:val="00FA5A8B"/>
    <w:rsid w:val="00FA76A4"/>
    <w:rsid w:val="00FC0951"/>
    <w:rsid w:val="00FC75C4"/>
    <w:rsid w:val="00FE0E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Название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 w:type="paragraph" w:customStyle="1" w:styleId="normal">
    <w:name w:val="normal"/>
    <w:rsid w:val="00D550E7"/>
    <w:pPr>
      <w:spacing w:after="0"/>
    </w:pPr>
    <w:rPr>
      <w:rFonts w:ascii="Arial" w:eastAsia="Arial" w:hAnsi="Arial" w:cs="Arial"/>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KOSTYAK_E(&#1054;&#1089;&#1085;&#1086;&#1074;&#1085;&#1086;&#1081;)\&#1054;&#1060;%20&#1048;&#1052;%20&#1057;&#1054;%20&#1056;&#1040;&#1053;\&#1056;&#1072;&#1073;&#1086;&#1090;&#1072;%20&#1079;&#1072;%202021%20&#1075;&#1086;&#1076;\&#1043;&#1088;&#1072;&#1085;&#1090;%20&#1089;%20&#1070;&#1076;&#1080;&#1085;&#1099;&#1084;%20&#1045;&#1074;&#1075;&#1077;&#1085;&#1080;&#1077;&#1084;%20(&#1054;&#1084;&#1043;&#1058;&#1059;)\&#1052;&#1086;&#1103;%20&#1083;&#1077;&#1082;&#1094;&#1080;&#1103;\&#1064;&#1072;&#1073;&#1083;&#1086;&#1085;%20&#1082;&#1086;&#1085;&#1089;&#1087;&#1077;&#1082;&#1090;&#1072;%20&#1083;&#1077;&#1082;&#1094;&#1080;&#1080;\&#1064;&#1072;&#1073;&#1083;&#1086;&#1085;&#1099;%20&#1086;&#1092;&#1086;&#1088;&#1084;&#1083;&#1077;&#1085;&#1080;&#1103;%20&#1084;&#1072;&#1090;&#1077;&#1088;&#1080;&#1072;&#1083;&#1086;&#1074;\&#1064;&#1072;&#1073;&#1083;&#1086;&#1085;%20&#1076;&#1083;&#1103;%20&#1090;&#1077;&#1082;&#1089;&#1090;&#1086;&#1074;&#1099;&#1093;%20&#1084;&#1072;&#1090;&#1077;&#1088;&#1080;&#1072;&#1083;&#1086;&#1074;.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97E92-7927-48A4-9E85-B32734758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для текстовых материалов.dotm</Template>
  <TotalTime>134</TotalTime>
  <Pages>11</Pages>
  <Words>2947</Words>
  <Characters>16804</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19712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Loginov Konstantin</dc:creator>
  <cp:lastModifiedBy>Loginov Konstantin</cp:lastModifiedBy>
  <cp:revision>100</cp:revision>
  <cp:lastPrinted>2021-12-11T13:10:00Z</cp:lastPrinted>
  <dcterms:created xsi:type="dcterms:W3CDTF">2021-12-23T11:57:00Z</dcterms:created>
  <dcterms:modified xsi:type="dcterms:W3CDTF">2021-12-23T14:42:00Z</dcterms:modified>
</cp:coreProperties>
</file>