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40" w:rsidRDefault="001F21B9" w:rsidP="00D609D9">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578731</wp:posOffset>
                </wp:positionH>
                <wp:positionV relativeFrom="paragraph">
                  <wp:posOffset>6478601</wp:posOffset>
                </wp:positionV>
                <wp:extent cx="5349771" cy="818865"/>
                <wp:effectExtent l="0" t="0" r="0" b="635"/>
                <wp:wrapNone/>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9771" cy="818865"/>
                        </a:xfrm>
                        <a:prstGeom prst="rect">
                          <a:avLst/>
                        </a:prstGeom>
                        <a:noFill/>
                        <a:ln w="9525">
                          <a:noFill/>
                          <a:miter lim="800000"/>
                          <a:headEnd/>
                          <a:tailEnd/>
                        </a:ln>
                      </wps:spPr>
                      <wps:txbx>
                        <w:txbxContent>
                          <w:p w:rsidR="001F21B9" w:rsidRDefault="005F54C2" w:rsidP="001F21B9">
                            <w:pPr>
                              <w:pStyle w:val="af"/>
                            </w:pPr>
                            <w:r>
                              <w:t>Конспект лекции 7</w:t>
                            </w:r>
                          </w:p>
                          <w:p w:rsidR="005F54C2" w:rsidRPr="005F54C2" w:rsidRDefault="005F54C2" w:rsidP="005F54C2">
                            <w:pPr>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45.55pt;margin-top:510.15pt;width:421.25pt;height: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" filled="f" stroked="f">
                <v:textbox>
                  <w:txbxContent>
                    <w:p w:rsidR="001F21B9" w:rsidRDefault="005F54C2" w:rsidP="001F21B9">
                      <w:pPr>
                        <w:pStyle w:val="af"/>
                      </w:pPr>
                      <w:r>
                        <w:t>Конспект лекции 7</w:t>
                      </w:r>
                    </w:p>
                    <w:p w:rsidR="005F54C2" w:rsidRPr="005F54C2" w:rsidRDefault="005F54C2" w:rsidP="005F54C2">
                      <w:pPr>
                        <w:ind w:firstLine="0"/>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EFC5709" wp14:editId="01A3C08D">
                <wp:simplePos x="0" y="0"/>
                <wp:positionH relativeFrom="column">
                  <wp:posOffset>808355</wp:posOffset>
                </wp:positionH>
                <wp:positionV relativeFrom="paragraph">
                  <wp:posOffset>2639373</wp:posOffset>
                </wp:positionV>
                <wp:extent cx="4912995" cy="832485"/>
                <wp:effectExtent l="0" t="0" r="0" b="5715"/>
                <wp:wrapNone/>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995" cy="832485"/>
                        </a:xfrm>
                        <a:prstGeom prst="rect">
                          <a:avLst/>
                        </a:prstGeom>
                        <a:noFill/>
                        <a:ln w="9525">
                          <a:noFill/>
                          <a:miter lim="800000"/>
                          <a:headEnd/>
                          <a:tailEnd/>
                        </a:ln>
                      </wps:spPr>
                      <wps:txbx>
                        <w:txbxContent>
                          <w:p w:rsidR="00A62A09" w:rsidRPr="001F21B9" w:rsidRDefault="00F9248F" w:rsidP="001F21B9">
                            <w:pPr>
                              <w:pStyle w:val="af"/>
                            </w:pPr>
                            <w:r>
                              <w:t xml:space="preserve">Юдин </w:t>
                            </w:r>
                            <w:proofErr w:type="spellStart"/>
                            <w:r>
                              <w:t>Е.Б</w:t>
                            </w:r>
                            <w:proofErr w:type="spellEnd"/>
                            <w:r>
                              <w:t xml:space="preserve">., Юдина </w:t>
                            </w:r>
                            <w:proofErr w:type="spellStart"/>
                            <w:r>
                              <w:t>М.Н</w:t>
                            </w:r>
                            <w:proofErr w:type="spellEnd"/>
                            <w: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3.65pt;margin-top:207.8pt;width:386.85pt;height:65.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" filled="f" stroked="f">
                <v:textbox>
                  <w:txbxContent>
                    <w:p w:rsidR="00A62A09" w:rsidRPr="001F21B9" w:rsidRDefault="00F9248F" w:rsidP="001F21B9">
                      <w:pPr>
                        <w:pStyle w:val="af"/>
                      </w:pPr>
                      <w:r>
                        <w:t xml:space="preserve">Юдин </w:t>
                      </w:r>
                      <w:proofErr w:type="spellStart"/>
                      <w:r>
                        <w:t>Е.Б</w:t>
                      </w:r>
                      <w:proofErr w:type="spellEnd"/>
                      <w:r>
                        <w:t xml:space="preserve">., Юдина </w:t>
                      </w:r>
                      <w:proofErr w:type="spellStart"/>
                      <w:r>
                        <w:t>М.Н</w:t>
                      </w:r>
                      <w:proofErr w:type="spellEnd"/>
                      <w:r>
                        <w:t>.</w:t>
                      </w:r>
                    </w:p>
                  </w:txbxContent>
                </v:textbox>
              </v:shape>
            </w:pict>
          </mc:Fallback>
        </mc:AlternateContent>
      </w:r>
      <w:r w:rsidR="00A62A09">
        <w:rPr>
          <w:noProof/>
        </w:rPr>
        <mc:AlternateContent>
          <mc:Choice Requires="wps">
            <w:drawing>
              <wp:anchor distT="0" distB="0" distL="114300" distR="114300" simplePos="0" relativeHeight="251659264" behindDoc="0" locked="0" layoutInCell="1" allowOverlap="1" wp14:anchorId="7C100A6F" wp14:editId="0E6D37A4">
                <wp:simplePos x="0" y="0"/>
                <wp:positionH relativeFrom="margin">
                  <wp:posOffset>384175</wp:posOffset>
                </wp:positionH>
                <wp:positionV relativeFrom="margin">
                  <wp:posOffset>4095115</wp:posOffset>
                </wp:positionV>
                <wp:extent cx="5758815" cy="2197100"/>
                <wp:effectExtent l="0" t="0" r="0" b="0"/>
                <wp:wrapSquare wrapText="bothSides"/>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815" cy="2197100"/>
                        </a:xfrm>
                        <a:prstGeom prst="rect">
                          <a:avLst/>
                        </a:prstGeom>
                        <a:noFill/>
                        <a:ln w="9525">
                          <a:noFill/>
                          <a:miter lim="800000"/>
                          <a:headEnd/>
                          <a:tailEnd/>
                        </a:ln>
                      </wps:spPr>
                      <wps:txbx>
                        <w:txbxContent>
                          <w:p w:rsidR="00A62A09" w:rsidRPr="00A62A09" w:rsidRDefault="00F9248F" w:rsidP="00A62A09">
                            <w:pPr>
                              <w:pStyle w:val="ad"/>
                            </w:pPr>
                            <w:r w:rsidRPr="00F9248F">
                              <w:t>Сетевые мотивы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0.25pt;margin-top:322.45pt;width:453.45pt;height:1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" filled="f" stroked="f">
                <v:textbox>
                  <w:txbxContent>
                    <w:p w:rsidR="00A62A09" w:rsidRPr="00A62A09" w:rsidRDefault="00F9248F" w:rsidP="00A62A09">
                      <w:pPr>
                        <w:pStyle w:val="ad"/>
                      </w:pPr>
                      <w:r w:rsidRPr="00F9248F">
                        <w:t>Сетевые мотивы</w:t>
                      </w:r>
                    </w:p>
                  </w:txbxContent>
                </v:textbox>
                <w10:wrap type="square" anchorx="margin" anchory="margin"/>
              </v:shape>
            </w:pict>
          </mc:Fallback>
        </mc:AlternateContent>
      </w:r>
      <w:r w:rsidR="00657AD0">
        <w:br w:type="page"/>
      </w:r>
    </w:p>
    <w:p w:rsidR="00B6558F" w:rsidRPr="00B6558F" w:rsidRDefault="00B6558F" w:rsidP="00B6558F">
      <w:pPr>
        <w:rPr>
          <w:sz w:val="24"/>
          <w:szCs w:val="24"/>
        </w:rPr>
      </w:pPr>
    </w:p>
    <w:p w:rsidR="00292E82" w:rsidRDefault="00D11C1E" w:rsidP="00D11C1E">
      <w:pPr>
        <w:pStyle w:val="1"/>
      </w:pPr>
      <w:r w:rsidRPr="00D11C1E">
        <w:t>Сетевые мотивы</w:t>
      </w:r>
    </w:p>
    <w:p w:rsidR="00D11C1E" w:rsidRDefault="00D11C1E" w:rsidP="00D11C1E">
      <w:pPr>
        <w:pStyle w:val="af3"/>
        <w:spacing w:before="0" w:beforeAutospacing="0" w:after="0" w:afterAutospacing="0"/>
      </w:pPr>
      <w:r>
        <w:rPr>
          <w:rFonts w:ascii="Arial" w:hAnsi="Arial" w:cs="Arial"/>
          <w:color w:val="000000"/>
          <w:sz w:val="22"/>
          <w:szCs w:val="22"/>
        </w:rPr>
        <w:t>Здравствуйте, я представляю лекцию 1 “Сетевые мотивы” по дисциплине “Модели больших сетевых структур и сетевые процессы”.</w:t>
      </w:r>
    </w:p>
    <w:p w:rsidR="00D11C1E" w:rsidRDefault="00D11C1E" w:rsidP="00D11C1E">
      <w:pPr>
        <w:pStyle w:val="af3"/>
        <w:spacing w:before="0" w:beforeAutospacing="0" w:after="0" w:afterAutospacing="0"/>
      </w:pPr>
      <w:r>
        <w:rPr>
          <w:rFonts w:ascii="Arial" w:hAnsi="Arial" w:cs="Arial"/>
          <w:color w:val="000000"/>
          <w:sz w:val="22"/>
          <w:szCs w:val="22"/>
        </w:rPr>
        <w:t xml:space="preserve">Разработчиками курса являются сотрудники Омского государственного технического университета Юдин </w:t>
      </w:r>
      <w:proofErr w:type="spellStart"/>
      <w:r>
        <w:rPr>
          <w:rFonts w:ascii="Arial" w:hAnsi="Arial" w:cs="Arial"/>
          <w:color w:val="000000"/>
          <w:sz w:val="22"/>
          <w:szCs w:val="22"/>
        </w:rPr>
        <w:t>Е.Б</w:t>
      </w:r>
      <w:proofErr w:type="spellEnd"/>
      <w:r>
        <w:rPr>
          <w:rFonts w:ascii="Arial" w:hAnsi="Arial" w:cs="Arial"/>
          <w:color w:val="000000"/>
          <w:sz w:val="22"/>
          <w:szCs w:val="22"/>
        </w:rPr>
        <w:t xml:space="preserve">., Юдина </w:t>
      </w:r>
      <w:proofErr w:type="spellStart"/>
      <w:r>
        <w:rPr>
          <w:rFonts w:ascii="Arial" w:hAnsi="Arial" w:cs="Arial"/>
          <w:color w:val="000000"/>
          <w:sz w:val="22"/>
          <w:szCs w:val="22"/>
        </w:rPr>
        <w:t>М.Н</w:t>
      </w:r>
      <w:proofErr w:type="spellEnd"/>
      <w:r>
        <w:rPr>
          <w:rFonts w:ascii="Arial" w:hAnsi="Arial" w:cs="Arial"/>
          <w:color w:val="000000"/>
          <w:sz w:val="22"/>
          <w:szCs w:val="22"/>
        </w:rPr>
        <w:t xml:space="preserve">., </w:t>
      </w:r>
      <w:proofErr w:type="spellStart"/>
      <w:r>
        <w:rPr>
          <w:rFonts w:ascii="Arial" w:hAnsi="Arial" w:cs="Arial"/>
          <w:color w:val="000000"/>
          <w:sz w:val="22"/>
          <w:szCs w:val="22"/>
        </w:rPr>
        <w:t>Бадрызлов</w:t>
      </w:r>
      <w:proofErr w:type="spellEnd"/>
      <w:r>
        <w:rPr>
          <w:rFonts w:ascii="Arial" w:hAnsi="Arial" w:cs="Arial"/>
          <w:color w:val="000000"/>
          <w:sz w:val="22"/>
          <w:szCs w:val="22"/>
        </w:rPr>
        <w:t xml:space="preserve"> </w:t>
      </w:r>
      <w:proofErr w:type="spellStart"/>
      <w:r>
        <w:rPr>
          <w:rFonts w:ascii="Arial" w:hAnsi="Arial" w:cs="Arial"/>
          <w:color w:val="000000"/>
          <w:sz w:val="22"/>
          <w:szCs w:val="22"/>
        </w:rPr>
        <w:t>В.А</w:t>
      </w:r>
      <w:proofErr w:type="spellEnd"/>
      <w:r>
        <w:rPr>
          <w:rFonts w:ascii="Arial" w:hAnsi="Arial" w:cs="Arial"/>
          <w:color w:val="000000"/>
          <w:sz w:val="22"/>
          <w:szCs w:val="22"/>
        </w:rPr>
        <w:t xml:space="preserve">., а также сотрудник института математики им. </w:t>
      </w:r>
      <w:proofErr w:type="spellStart"/>
      <w:r>
        <w:rPr>
          <w:rFonts w:ascii="Arial" w:hAnsi="Arial" w:cs="Arial"/>
          <w:color w:val="000000"/>
          <w:sz w:val="22"/>
          <w:szCs w:val="22"/>
        </w:rPr>
        <w:t>С.Л</w:t>
      </w:r>
      <w:proofErr w:type="spellEnd"/>
      <w:r>
        <w:rPr>
          <w:rFonts w:ascii="Arial" w:hAnsi="Arial" w:cs="Arial"/>
          <w:color w:val="000000"/>
          <w:sz w:val="22"/>
          <w:szCs w:val="22"/>
        </w:rPr>
        <w:t xml:space="preserve">. Соболева Логинов </w:t>
      </w:r>
      <w:proofErr w:type="spellStart"/>
      <w:r>
        <w:rPr>
          <w:rFonts w:ascii="Arial" w:hAnsi="Arial" w:cs="Arial"/>
          <w:color w:val="000000"/>
          <w:sz w:val="22"/>
          <w:szCs w:val="22"/>
        </w:rPr>
        <w:t>К.К</w:t>
      </w:r>
      <w:proofErr w:type="spellEnd"/>
      <w:r>
        <w:rPr>
          <w:rFonts w:ascii="Arial" w:hAnsi="Arial" w:cs="Arial"/>
          <w:color w:val="000000"/>
          <w:sz w:val="22"/>
          <w:szCs w:val="22"/>
        </w:rPr>
        <w:t>.</w:t>
      </w:r>
    </w:p>
    <w:p w:rsidR="00D11C1E" w:rsidRDefault="00D11C1E" w:rsidP="00D11C1E">
      <w:pPr>
        <w:pStyle w:val="af3"/>
        <w:spacing w:before="0" w:beforeAutospacing="0" w:after="0" w:afterAutospacing="0"/>
        <w:rPr>
          <w:rFonts w:ascii="Arial" w:hAnsi="Arial" w:cs="Arial"/>
          <w:color w:val="000000"/>
          <w:sz w:val="22"/>
          <w:szCs w:val="22"/>
        </w:rPr>
      </w:pPr>
      <w:r>
        <w:rPr>
          <w:rFonts w:ascii="Arial" w:hAnsi="Arial" w:cs="Arial"/>
          <w:color w:val="000000"/>
          <w:sz w:val="22"/>
          <w:szCs w:val="22"/>
        </w:rPr>
        <w:t xml:space="preserve">Данную лекцию разработала Юдина </w:t>
      </w:r>
      <w:proofErr w:type="spellStart"/>
      <w:r>
        <w:rPr>
          <w:rFonts w:ascii="Arial" w:hAnsi="Arial" w:cs="Arial"/>
          <w:color w:val="000000"/>
          <w:sz w:val="22"/>
          <w:szCs w:val="22"/>
        </w:rPr>
        <w:t>М.Н</w:t>
      </w:r>
      <w:proofErr w:type="spellEnd"/>
      <w:r>
        <w:rPr>
          <w:rFonts w:ascii="Arial" w:hAnsi="Arial" w:cs="Arial"/>
          <w:color w:val="000000"/>
          <w:sz w:val="22"/>
          <w:szCs w:val="22"/>
        </w:rPr>
        <w:t xml:space="preserve">. в соавторстве с Юдиным </w:t>
      </w:r>
      <w:proofErr w:type="spellStart"/>
      <w:r>
        <w:rPr>
          <w:rFonts w:ascii="Arial" w:hAnsi="Arial" w:cs="Arial"/>
          <w:color w:val="000000"/>
          <w:sz w:val="22"/>
          <w:szCs w:val="22"/>
        </w:rPr>
        <w:t>Е.Б</w:t>
      </w:r>
      <w:proofErr w:type="spellEnd"/>
      <w:r>
        <w:rPr>
          <w:rFonts w:ascii="Arial" w:hAnsi="Arial" w:cs="Arial"/>
          <w:color w:val="000000"/>
          <w:sz w:val="22"/>
          <w:szCs w:val="22"/>
        </w:rPr>
        <w:t>.</w:t>
      </w:r>
    </w:p>
    <w:p w:rsidR="00D11C1E" w:rsidRDefault="00AF6FD3" w:rsidP="00D11C1E">
      <w:pPr>
        <w:pStyle w:val="af3"/>
        <w:spacing w:before="0" w:beforeAutospacing="0" w:after="0" w:afterAutospacing="0"/>
      </w:pPr>
      <w:r w:rsidRPr="00AF6FD3">
        <w:drawing>
          <wp:inline distT="0" distB="0" distL="0" distR="0" wp14:anchorId="5C5087E2" wp14:editId="1879CB7C">
            <wp:extent cx="6096851" cy="342947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96851" cy="3429479"/>
                    </a:xfrm>
                    <a:prstGeom prst="rect">
                      <a:avLst/>
                    </a:prstGeom>
                  </pic:spPr>
                </pic:pic>
              </a:graphicData>
            </a:graphic>
          </wp:inline>
        </w:drawing>
      </w:r>
    </w:p>
    <w:p w:rsidR="00D11C1E" w:rsidRPr="00D11C1E" w:rsidRDefault="00D11C1E" w:rsidP="00D11C1E">
      <w:pPr>
        <w:pStyle w:val="1"/>
      </w:pPr>
      <w:r w:rsidRPr="00D11C1E">
        <w:t>Исследование сетей</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Подход, заключающийся в выявлении в графах </w:t>
      </w:r>
      <w:proofErr w:type="gramStart"/>
      <w:r w:rsidRPr="00D11C1E">
        <w:rPr>
          <w:rFonts w:ascii="Arial" w:eastAsia="Times New Roman" w:hAnsi="Arial" w:cs="Arial"/>
          <w:color w:val="000000"/>
          <w:sz w:val="24"/>
          <w:szCs w:val="24"/>
        </w:rPr>
        <w:t>сетей</w:t>
      </w:r>
      <w:proofErr w:type="gramEnd"/>
      <w:r w:rsidRPr="00D11C1E">
        <w:rPr>
          <w:rFonts w:ascii="Arial" w:eastAsia="Times New Roman" w:hAnsi="Arial" w:cs="Arial"/>
          <w:color w:val="000000"/>
          <w:sz w:val="24"/>
          <w:szCs w:val="24"/>
        </w:rPr>
        <w:t xml:space="preserve"> так называемых сетевых мотивов, востребован при исследовании действительно больших сетей, структура которых кажется запутанной и сложной: Интернет, социальные сети, сети белковых взаимодействий и т.д.</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234DAAA0" wp14:editId="75978541">
            <wp:extent cx="6096851" cy="342947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096851" cy="3429479"/>
                    </a:xfrm>
                    <a:prstGeom prst="rect">
                      <a:avLst/>
                    </a:prstGeom>
                  </pic:spPr>
                </pic:pic>
              </a:graphicData>
            </a:graphic>
          </wp:inline>
        </w:drawing>
      </w:r>
    </w:p>
    <w:p w:rsidR="00D11C1E" w:rsidRPr="00D11C1E" w:rsidRDefault="00D11C1E" w:rsidP="00D11C1E">
      <w:pPr>
        <w:pStyle w:val="1"/>
      </w:pPr>
      <w:r w:rsidRPr="00D11C1E">
        <w:t>Определение</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Этот подход заключается в поиске подграфов небольшого размера, которые могут встречаться в исследуемой сети чаще, чем этого можно было бы ожидать.</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Понятие сетевых мотивов впервые было использовано для анализа молекулярных сетей клетки. </w:t>
      </w:r>
      <w:proofErr w:type="spellStart"/>
      <w:r w:rsidRPr="00D11C1E">
        <w:rPr>
          <w:rFonts w:ascii="Arial" w:eastAsia="Times New Roman" w:hAnsi="Arial" w:cs="Arial"/>
          <w:color w:val="000000"/>
          <w:sz w:val="24"/>
          <w:szCs w:val="24"/>
        </w:rPr>
        <w:t>Майло</w:t>
      </w:r>
      <w:proofErr w:type="spellEnd"/>
      <w:r w:rsidRPr="00D11C1E">
        <w:rPr>
          <w:rFonts w:ascii="Arial" w:eastAsia="Times New Roman" w:hAnsi="Arial" w:cs="Arial"/>
          <w:color w:val="000000"/>
          <w:sz w:val="24"/>
          <w:szCs w:val="24"/>
        </w:rPr>
        <w:t xml:space="preserve"> объясняет наличие сетевых мотивов тем, что «эволюция сохраняет модули, которые выполняют конкретную … функцию». «… </w:t>
      </w:r>
      <w:proofErr w:type="spellStart"/>
      <w:r w:rsidRPr="00D11C1E">
        <w:rPr>
          <w:rFonts w:ascii="Arial" w:eastAsia="Times New Roman" w:hAnsi="Arial" w:cs="Arial"/>
          <w:color w:val="000000"/>
          <w:sz w:val="24"/>
          <w:szCs w:val="24"/>
        </w:rPr>
        <w:t>evolution</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preserves</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modules</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that</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define</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specific</w:t>
      </w:r>
      <w:proofErr w:type="spellEnd"/>
      <w:r w:rsidRPr="00D11C1E">
        <w:rPr>
          <w:rFonts w:ascii="Arial" w:eastAsia="Times New Roman" w:hAnsi="Arial" w:cs="Arial"/>
          <w:color w:val="000000"/>
          <w:sz w:val="24"/>
          <w:szCs w:val="24"/>
        </w:rPr>
        <w:t xml:space="preserve"> … </w:t>
      </w:r>
      <w:proofErr w:type="spellStart"/>
      <w:r w:rsidRPr="00D11C1E">
        <w:rPr>
          <w:rFonts w:ascii="Arial" w:eastAsia="Times New Roman" w:hAnsi="Arial" w:cs="Arial"/>
          <w:color w:val="000000"/>
          <w:sz w:val="24"/>
          <w:szCs w:val="24"/>
        </w:rPr>
        <w:t>functions</w:t>
      </w:r>
      <w:proofErr w:type="spellEnd"/>
      <w:r w:rsidRPr="00D11C1E">
        <w:rPr>
          <w:rFonts w:ascii="Arial" w:eastAsia="Times New Roman" w:hAnsi="Arial" w:cs="Arial"/>
          <w:color w:val="000000"/>
          <w:sz w:val="24"/>
          <w:szCs w:val="24"/>
        </w:rPr>
        <w: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Сетевые мотивы на k-вершинах выявляются путем сравнения частот встречаемости связных подграфов в исследуемом графе и в его </w:t>
      </w:r>
      <w:proofErr w:type="spellStart"/>
      <w:r w:rsidRPr="00D11C1E">
        <w:rPr>
          <w:rFonts w:ascii="Arial" w:eastAsia="Times New Roman" w:hAnsi="Arial" w:cs="Arial"/>
          <w:color w:val="000000"/>
          <w:sz w:val="24"/>
          <w:szCs w:val="24"/>
        </w:rPr>
        <w:t>рандомизированных</w:t>
      </w:r>
      <w:proofErr w:type="spellEnd"/>
      <w:r w:rsidRPr="00D11C1E">
        <w:rPr>
          <w:rFonts w:ascii="Arial" w:eastAsia="Times New Roman" w:hAnsi="Arial" w:cs="Arial"/>
          <w:color w:val="000000"/>
          <w:sz w:val="24"/>
          <w:szCs w:val="24"/>
        </w:rPr>
        <w:t xml:space="preserve"> версиях.</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Те подграфы, которые встречаются в исследуемом графе чаще, чем в </w:t>
      </w:r>
      <w:proofErr w:type="spellStart"/>
      <w:r w:rsidRPr="00D11C1E">
        <w:rPr>
          <w:rFonts w:ascii="Arial" w:eastAsia="Times New Roman" w:hAnsi="Arial" w:cs="Arial"/>
          <w:color w:val="000000"/>
          <w:sz w:val="24"/>
          <w:szCs w:val="24"/>
        </w:rPr>
        <w:t>рандомизированных</w:t>
      </w:r>
      <w:proofErr w:type="spellEnd"/>
      <w:r w:rsidRPr="00D11C1E">
        <w:rPr>
          <w:rFonts w:ascii="Arial" w:eastAsia="Times New Roman" w:hAnsi="Arial" w:cs="Arial"/>
          <w:color w:val="000000"/>
          <w:sz w:val="24"/>
          <w:szCs w:val="24"/>
        </w:rPr>
        <w:t xml:space="preserve"> версиях, называются сетевыми мотивами. </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16F01001" wp14:editId="12A2C531">
            <wp:extent cx="6096851" cy="342947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96851" cy="3429479"/>
                    </a:xfrm>
                    <a:prstGeom prst="rect">
                      <a:avLst/>
                    </a:prstGeom>
                  </pic:spPr>
                </pic:pic>
              </a:graphicData>
            </a:graphic>
          </wp:inline>
        </w:drawing>
      </w:r>
    </w:p>
    <w:p w:rsidR="00D11C1E" w:rsidRPr="00D11C1E" w:rsidRDefault="00D11C1E" w:rsidP="00D11C1E">
      <w:pPr>
        <w:pStyle w:val="1"/>
      </w:pPr>
      <w:r w:rsidRPr="00D11C1E">
        <w:lastRenderedPageBreak/>
        <w:t>Примеры сетевых мотивов</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Анализ сетевых мотивов в больших сетях привел к открытию новых белковых взаимодействий, новых способов диагностирования рака, новых подходов к оценке надежности сетей, определению «скрытых» особенностей сетей.</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425711B8" wp14:editId="214F9916">
            <wp:extent cx="6096851" cy="342947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6851" cy="3429479"/>
                    </a:xfrm>
                    <a:prstGeom prst="rect">
                      <a:avLst/>
                    </a:prstGeom>
                  </pic:spPr>
                </pic:pic>
              </a:graphicData>
            </a:graphic>
          </wp:inline>
        </w:drawing>
      </w:r>
    </w:p>
    <w:p w:rsidR="00D11C1E" w:rsidRPr="00D11C1E" w:rsidRDefault="00D11C1E" w:rsidP="00D11C1E">
      <w:pPr>
        <w:pStyle w:val="1"/>
      </w:pPr>
      <w:proofErr w:type="spellStart"/>
      <w:r w:rsidRPr="00D11C1E">
        <w:t>Bi-FAN</w:t>
      </w:r>
      <w:proofErr w:type="spellEnd"/>
      <w:r w:rsidRPr="00D11C1E">
        <w:t> </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Почему </w:t>
      </w:r>
      <w:proofErr w:type="spellStart"/>
      <w:r w:rsidRPr="00D11C1E">
        <w:rPr>
          <w:rFonts w:ascii="Arial" w:eastAsia="Times New Roman" w:hAnsi="Arial" w:cs="Arial"/>
          <w:color w:val="000000"/>
          <w:sz w:val="24"/>
          <w:szCs w:val="24"/>
        </w:rPr>
        <w:t>Bi-FAN</w:t>
      </w:r>
      <w:proofErr w:type="spellEnd"/>
      <w:r w:rsidRPr="00D11C1E">
        <w:rPr>
          <w:rFonts w:ascii="Arial" w:eastAsia="Times New Roman" w:hAnsi="Arial" w:cs="Arial"/>
          <w:color w:val="000000"/>
          <w:sz w:val="24"/>
          <w:szCs w:val="24"/>
        </w:rPr>
        <w:t xml:space="preserve"> </w:t>
      </w:r>
      <w:proofErr w:type="gramStart"/>
      <w:r w:rsidRPr="00D11C1E">
        <w:rPr>
          <w:rFonts w:ascii="Arial" w:eastAsia="Times New Roman" w:hAnsi="Arial" w:cs="Arial"/>
          <w:color w:val="000000"/>
          <w:sz w:val="24"/>
          <w:szCs w:val="24"/>
        </w:rPr>
        <w:t>характерен</w:t>
      </w:r>
      <w:proofErr w:type="gramEnd"/>
      <w:r w:rsidRPr="00D11C1E">
        <w:rPr>
          <w:rFonts w:ascii="Arial" w:eastAsia="Times New Roman" w:hAnsi="Arial" w:cs="Arial"/>
          <w:color w:val="000000"/>
          <w:sz w:val="24"/>
          <w:szCs w:val="24"/>
        </w:rPr>
        <w:t xml:space="preserve"> для белок-белковых взаимодействий. Дело в том, что в сети белковых взаимодействий часто встречаются рецепторы (R), взаимодействующие с субстратом (A), такие как G-белковые рецепторы, и рецепторы, взаимодействующие с G-белком (</w:t>
      </w:r>
      <w:proofErr w:type="spellStart"/>
      <w:r w:rsidRPr="00D11C1E">
        <w:rPr>
          <w:rFonts w:ascii="Arial" w:eastAsia="Times New Roman" w:hAnsi="Arial" w:cs="Arial"/>
          <w:color w:val="000000"/>
          <w:sz w:val="24"/>
          <w:szCs w:val="24"/>
        </w:rPr>
        <w:t>GPCR</w:t>
      </w:r>
      <w:proofErr w:type="spellEnd"/>
      <w:r w:rsidRPr="00D11C1E">
        <w:rPr>
          <w:rFonts w:ascii="Arial" w:eastAsia="Times New Roman" w:hAnsi="Arial" w:cs="Arial"/>
          <w:color w:val="000000"/>
          <w:sz w:val="24"/>
          <w:szCs w:val="24"/>
        </w:rPr>
        <w:t xml:space="preserve">-рецепторы), в белковых сетях также часто встречаются каскады с участием </w:t>
      </w:r>
      <w:proofErr w:type="spellStart"/>
      <w:r w:rsidRPr="00D11C1E">
        <w:rPr>
          <w:rFonts w:ascii="Arial" w:eastAsia="Times New Roman" w:hAnsi="Arial" w:cs="Arial"/>
          <w:color w:val="000000"/>
          <w:sz w:val="24"/>
          <w:szCs w:val="24"/>
        </w:rPr>
        <w:t>киназ</w:t>
      </w:r>
      <w:proofErr w:type="spellEnd"/>
      <w:r w:rsidRPr="00D11C1E">
        <w:rPr>
          <w:rFonts w:ascii="Arial" w:eastAsia="Times New Roman" w:hAnsi="Arial" w:cs="Arial"/>
          <w:color w:val="000000"/>
          <w:sz w:val="24"/>
          <w:szCs w:val="24"/>
        </w:rPr>
        <w:t xml:space="preserve"> (K), фермента фосфатазы (F) и различных факторов транскрипции (</w:t>
      </w:r>
      <w:proofErr w:type="spellStart"/>
      <w:r w:rsidRPr="00D11C1E">
        <w:rPr>
          <w:rFonts w:ascii="Arial" w:eastAsia="Times New Roman" w:hAnsi="Arial" w:cs="Arial"/>
          <w:color w:val="000000"/>
          <w:sz w:val="24"/>
          <w:szCs w:val="24"/>
        </w:rPr>
        <w:t>TF</w:t>
      </w:r>
      <w:proofErr w:type="spellEnd"/>
      <w:r w:rsidRPr="00D11C1E">
        <w:rPr>
          <w:rFonts w:ascii="Arial" w:eastAsia="Times New Roman" w:hAnsi="Arial" w:cs="Arial"/>
          <w:color w:val="000000"/>
          <w:sz w:val="24"/>
          <w:szCs w:val="24"/>
        </w:rPr>
        <w:t>). </w:t>
      </w:r>
    </w:p>
    <w:p w:rsidR="00D11C1E" w:rsidRPr="00D11C1E" w:rsidRDefault="00AF6FD3" w:rsidP="00D11C1E">
      <w:pPr>
        <w:spacing w:after="240"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66BEC2C5" wp14:editId="3F42E5FE">
            <wp:extent cx="6096851" cy="342947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96851" cy="3429479"/>
                    </a:xfrm>
                    <a:prstGeom prst="rect">
                      <a:avLst/>
                    </a:prstGeom>
                  </pic:spPr>
                </pic:pic>
              </a:graphicData>
            </a:graphic>
          </wp:inline>
        </w:drawing>
      </w:r>
    </w:p>
    <w:p w:rsidR="00D11C1E" w:rsidRPr="00D11C1E" w:rsidRDefault="00D11C1E" w:rsidP="00D11C1E">
      <w:pPr>
        <w:pStyle w:val="1"/>
      </w:pPr>
      <w:r w:rsidRPr="00D11C1E">
        <w:lastRenderedPageBreak/>
        <w:t xml:space="preserve"> </w:t>
      </w:r>
      <w:proofErr w:type="spellStart"/>
      <w:r w:rsidRPr="00D11C1E">
        <w:t>FEED-FORWARD</w:t>
      </w:r>
      <w:proofErr w:type="spellEnd"/>
      <w:r w:rsidRPr="00D11C1E">
        <w:t xml:space="preserve"> </w:t>
      </w:r>
      <w:proofErr w:type="spellStart"/>
      <w:r w:rsidRPr="00D11C1E">
        <w:t>LOOP</w:t>
      </w:r>
      <w:proofErr w:type="spellEnd"/>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Что касается Сетевого мотива </w:t>
      </w:r>
      <w:proofErr w:type="spellStart"/>
      <w:r w:rsidRPr="00D11C1E">
        <w:rPr>
          <w:rFonts w:ascii="Arial" w:eastAsia="Times New Roman" w:hAnsi="Arial" w:cs="Arial"/>
          <w:color w:val="000000"/>
          <w:sz w:val="24"/>
          <w:szCs w:val="24"/>
        </w:rPr>
        <w:t>FEED-FORWARD</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LOOP</w:t>
      </w:r>
      <w:proofErr w:type="spellEnd"/>
      <w:r w:rsidRPr="00D11C1E">
        <w:rPr>
          <w:rFonts w:ascii="Arial" w:eastAsia="Times New Roman" w:hAnsi="Arial" w:cs="Arial"/>
          <w:color w:val="000000"/>
          <w:sz w:val="24"/>
          <w:szCs w:val="24"/>
        </w:rPr>
        <w:t>, то этот мотив характерен для генных сетей. Ведь этот сетевой мотив определяет взаимодействие, при котором целевой ген</w:t>
      </w:r>
      <w:proofErr w:type="gramStart"/>
      <w:r w:rsidRPr="00D11C1E">
        <w:rPr>
          <w:rFonts w:ascii="Arial" w:eastAsia="Times New Roman" w:hAnsi="Arial" w:cs="Arial"/>
          <w:color w:val="000000"/>
          <w:sz w:val="24"/>
          <w:szCs w:val="24"/>
        </w:rPr>
        <w:t xml:space="preserve"> В</w:t>
      </w:r>
      <w:proofErr w:type="gramEnd"/>
      <w:r w:rsidRPr="00D11C1E">
        <w:rPr>
          <w:rFonts w:ascii="Arial" w:eastAsia="Times New Roman" w:hAnsi="Arial" w:cs="Arial"/>
          <w:color w:val="000000"/>
          <w:sz w:val="24"/>
          <w:szCs w:val="24"/>
        </w:rPr>
        <w:t xml:space="preserve"> регулируется генами A и Б, при этом ген Б также регулируется геном A. Наличие значимого сетевого мотива </w:t>
      </w:r>
      <w:proofErr w:type="spellStart"/>
      <w:r w:rsidRPr="00D11C1E">
        <w:rPr>
          <w:rFonts w:ascii="Arial" w:eastAsia="Times New Roman" w:hAnsi="Arial" w:cs="Arial"/>
          <w:color w:val="000000"/>
          <w:sz w:val="24"/>
          <w:szCs w:val="24"/>
        </w:rPr>
        <w:t>FEED-FORWARD</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LOOP</w:t>
      </w:r>
      <w:proofErr w:type="spellEnd"/>
      <w:r w:rsidRPr="00D11C1E">
        <w:rPr>
          <w:rFonts w:ascii="Arial" w:eastAsia="Times New Roman" w:hAnsi="Arial" w:cs="Arial"/>
          <w:color w:val="000000"/>
          <w:sz w:val="24"/>
          <w:szCs w:val="24"/>
        </w:rPr>
        <w:t xml:space="preserve"> объясняется особенностями использования факторов транскрипции. Процесс синтеза белка исследуемого гена зависит от присутствия белков (факторов транскрипции), синтезируемых на основе других генов. Обычно необходимо присутствие целого ряда различных факторов транскрипции.</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6A02354D" wp14:editId="71C3BAB0">
            <wp:extent cx="6096851" cy="342947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96851" cy="3429479"/>
                    </a:xfrm>
                    <a:prstGeom prst="rect">
                      <a:avLst/>
                    </a:prstGeom>
                  </pic:spPr>
                </pic:pic>
              </a:graphicData>
            </a:graphic>
          </wp:inline>
        </w:drawing>
      </w:r>
    </w:p>
    <w:p w:rsidR="00D11C1E" w:rsidRPr="00D11C1E" w:rsidRDefault="00D11C1E" w:rsidP="00D11C1E">
      <w:pPr>
        <w:pStyle w:val="1"/>
      </w:pPr>
      <w:r w:rsidRPr="00D11C1E">
        <w:t>Этапы выявления сетевых мотивов</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Задачу нахождения сетевых мотивов на </w:t>
      </w:r>
      <w:r w:rsidRPr="00D11C1E">
        <w:rPr>
          <w:rFonts w:ascii="Arial" w:eastAsia="Times New Roman" w:hAnsi="Arial" w:cs="Arial"/>
          <w:i/>
          <w:iCs/>
          <w:color w:val="000000"/>
          <w:sz w:val="24"/>
          <w:szCs w:val="24"/>
        </w:rPr>
        <w:t>k</w:t>
      </w:r>
      <w:r w:rsidRPr="00D11C1E">
        <w:rPr>
          <w:rFonts w:ascii="Arial" w:eastAsia="Times New Roman" w:hAnsi="Arial" w:cs="Arial"/>
          <w:color w:val="000000"/>
          <w:sz w:val="24"/>
          <w:szCs w:val="24"/>
        </w:rPr>
        <w:t xml:space="preserve"> вершинах (</w:t>
      </w:r>
      <w:r w:rsidRPr="00D11C1E">
        <w:rPr>
          <w:rFonts w:ascii="Arial" w:eastAsia="Times New Roman" w:hAnsi="Arial" w:cs="Arial"/>
          <w:i/>
          <w:iCs/>
          <w:color w:val="000000"/>
          <w:sz w:val="24"/>
          <w:szCs w:val="24"/>
        </w:rPr>
        <w:t>k</w:t>
      </w:r>
      <w:r w:rsidRPr="00D11C1E">
        <w:rPr>
          <w:rFonts w:ascii="Arial" w:eastAsia="Times New Roman" w:hAnsi="Arial" w:cs="Arial"/>
          <w:color w:val="000000"/>
          <w:sz w:val="24"/>
          <w:szCs w:val="24"/>
        </w:rPr>
        <w:t>-мотивов) в графе G можно разбить на три подзадачи.</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1. Получение множества </w:t>
      </w:r>
      <w:proofErr w:type="spellStart"/>
      <w:r w:rsidRPr="00D11C1E">
        <w:rPr>
          <w:rFonts w:ascii="Arial" w:eastAsia="Times New Roman" w:hAnsi="Arial" w:cs="Arial"/>
          <w:color w:val="000000"/>
          <w:sz w:val="24"/>
          <w:szCs w:val="24"/>
        </w:rPr>
        <w:t>G</w:t>
      </w:r>
      <w:r w:rsidRPr="00D11C1E">
        <w:rPr>
          <w:rFonts w:ascii="Arial" w:eastAsia="Times New Roman" w:hAnsi="Arial" w:cs="Arial"/>
          <w:i/>
          <w:iCs/>
          <w:color w:val="000000"/>
          <w:sz w:val="24"/>
          <w:szCs w:val="24"/>
          <w:vertAlign w:val="subscript"/>
        </w:rPr>
        <w:t>R</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рандомизированных</w:t>
      </w:r>
      <w:proofErr w:type="spellEnd"/>
      <w:r w:rsidRPr="00D11C1E">
        <w:rPr>
          <w:rFonts w:ascii="Arial" w:eastAsia="Times New Roman" w:hAnsi="Arial" w:cs="Arial"/>
          <w:color w:val="000000"/>
          <w:sz w:val="24"/>
          <w:szCs w:val="24"/>
        </w:rPr>
        <w:t xml:space="preserve"> версий графа G</w:t>
      </w:r>
      <w:r w:rsidRPr="00D11C1E">
        <w:rPr>
          <w:rFonts w:ascii="Arial" w:eastAsia="Times New Roman" w:hAnsi="Arial" w:cs="Arial"/>
          <w:i/>
          <w:iCs/>
          <w:color w:val="000000"/>
          <w:sz w:val="24"/>
          <w:szCs w:val="24"/>
        </w:rPr>
        <w: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2. Подсчет в графе G и в каждом графе множества </w:t>
      </w:r>
      <w:proofErr w:type="spellStart"/>
      <w:r w:rsidRPr="00D11C1E">
        <w:rPr>
          <w:rFonts w:ascii="Arial" w:eastAsia="Times New Roman" w:hAnsi="Arial" w:cs="Arial"/>
          <w:color w:val="000000"/>
          <w:sz w:val="24"/>
          <w:szCs w:val="24"/>
        </w:rPr>
        <w:t>G</w:t>
      </w:r>
      <w:r w:rsidRPr="00D11C1E">
        <w:rPr>
          <w:rFonts w:ascii="Arial" w:eastAsia="Times New Roman" w:hAnsi="Arial" w:cs="Arial"/>
          <w:i/>
          <w:iCs/>
          <w:color w:val="000000"/>
          <w:sz w:val="24"/>
          <w:szCs w:val="24"/>
          <w:vertAlign w:val="subscript"/>
        </w:rPr>
        <w:t>R</w:t>
      </w:r>
      <w:proofErr w:type="spellEnd"/>
      <w:r w:rsidRPr="00D11C1E">
        <w:rPr>
          <w:rFonts w:ascii="Arial" w:eastAsia="Times New Roman" w:hAnsi="Arial" w:cs="Arial"/>
          <w:color w:val="000000"/>
          <w:sz w:val="24"/>
          <w:szCs w:val="24"/>
        </w:rPr>
        <w:t xml:space="preserve"> частот встречаемости подграфов различных классов изоморфизма (при этом решается задача </w:t>
      </w:r>
      <w:proofErr w:type="gramStart"/>
      <w:r w:rsidRPr="00D11C1E">
        <w:rPr>
          <w:rFonts w:ascii="Arial" w:eastAsia="Times New Roman" w:hAnsi="Arial" w:cs="Arial"/>
          <w:color w:val="000000"/>
          <w:sz w:val="24"/>
          <w:szCs w:val="24"/>
        </w:rPr>
        <w:t>определения класса изоморфизма каждого найденного связного подграфа</w:t>
      </w:r>
      <w:proofErr w:type="gramEnd"/>
      <w:r w:rsidRPr="00D11C1E">
        <w:rPr>
          <w:rFonts w:ascii="Arial" w:eastAsia="Times New Roman" w:hAnsi="Arial" w:cs="Arial"/>
          <w:color w:val="000000"/>
          <w:sz w:val="24"/>
          <w:szCs w:val="24"/>
        </w:rPr>
        <w:t xml:space="preserve"> на </w:t>
      </w:r>
      <w:r w:rsidRPr="00D11C1E">
        <w:rPr>
          <w:rFonts w:ascii="Arial" w:eastAsia="Times New Roman" w:hAnsi="Arial" w:cs="Arial"/>
          <w:i/>
          <w:iCs/>
          <w:color w:val="000000"/>
          <w:sz w:val="24"/>
          <w:szCs w:val="24"/>
        </w:rPr>
        <w:t xml:space="preserve">k </w:t>
      </w:r>
      <w:r w:rsidRPr="00D11C1E">
        <w:rPr>
          <w:rFonts w:ascii="Arial" w:eastAsia="Times New Roman" w:hAnsi="Arial" w:cs="Arial"/>
          <w:color w:val="000000"/>
          <w:sz w:val="24"/>
          <w:szCs w:val="24"/>
        </w:rPr>
        <w:t>вершинах).</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3. Анализ сетевых мотивов на основе их встречаемости в графе G и в графах множества </w:t>
      </w:r>
      <w:proofErr w:type="spellStart"/>
      <w:r w:rsidRPr="00D11C1E">
        <w:rPr>
          <w:rFonts w:ascii="Arial" w:eastAsia="Times New Roman" w:hAnsi="Arial" w:cs="Arial"/>
          <w:color w:val="000000"/>
          <w:sz w:val="24"/>
          <w:szCs w:val="24"/>
        </w:rPr>
        <w:t>G</w:t>
      </w:r>
      <w:r w:rsidRPr="00D11C1E">
        <w:rPr>
          <w:rFonts w:ascii="Arial" w:eastAsia="Times New Roman" w:hAnsi="Arial" w:cs="Arial"/>
          <w:i/>
          <w:iCs/>
          <w:color w:val="000000"/>
          <w:sz w:val="24"/>
          <w:szCs w:val="24"/>
          <w:vertAlign w:val="subscript"/>
        </w:rPr>
        <w:t>R</w:t>
      </w:r>
      <w:proofErr w:type="spellEnd"/>
      <w:r w:rsidRPr="00D11C1E">
        <w:rPr>
          <w:rFonts w:ascii="Arial" w:eastAsia="Times New Roman" w:hAnsi="Arial" w:cs="Arial"/>
          <w:color w:val="000000"/>
          <w:sz w:val="24"/>
          <w:szCs w:val="24"/>
        </w:rPr>
        <w:t>.</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11FACB6C" wp14:editId="5D5AA335">
            <wp:extent cx="6096851" cy="34294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96851" cy="3429479"/>
                    </a:xfrm>
                    <a:prstGeom prst="rect">
                      <a:avLst/>
                    </a:prstGeom>
                  </pic:spPr>
                </pic:pic>
              </a:graphicData>
            </a:graphic>
          </wp:inline>
        </w:drawing>
      </w:r>
    </w:p>
    <w:p w:rsidR="00D11C1E" w:rsidRPr="00D11C1E" w:rsidRDefault="00D11C1E" w:rsidP="00D11C1E">
      <w:pPr>
        <w:pStyle w:val="1"/>
      </w:pPr>
      <w:r w:rsidRPr="00D11C1E">
        <w:t xml:space="preserve">Получение множества </w:t>
      </w:r>
      <w:proofErr w:type="spellStart"/>
      <w:r w:rsidRPr="00D11C1E">
        <w:t>GR</w:t>
      </w:r>
      <w:proofErr w:type="spellEnd"/>
      <w:r w:rsidRPr="00D11C1E">
        <w:t xml:space="preserve"> </w:t>
      </w:r>
      <w:proofErr w:type="spellStart"/>
      <w:r w:rsidRPr="00D11C1E">
        <w:t>рандомизированных</w:t>
      </w:r>
      <w:proofErr w:type="spellEnd"/>
      <w:r w:rsidRPr="00D11C1E">
        <w:t xml:space="preserve"> версий графа G.</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Для получения множества </w:t>
      </w:r>
      <w:proofErr w:type="spellStart"/>
      <w:r w:rsidRPr="00D11C1E">
        <w:rPr>
          <w:rFonts w:ascii="Arial" w:eastAsia="Times New Roman" w:hAnsi="Arial" w:cs="Arial"/>
          <w:color w:val="000000"/>
          <w:sz w:val="24"/>
          <w:szCs w:val="24"/>
        </w:rPr>
        <w:t>рандомизированных</w:t>
      </w:r>
      <w:proofErr w:type="spellEnd"/>
      <w:r w:rsidRPr="00D11C1E">
        <w:rPr>
          <w:rFonts w:ascii="Arial" w:eastAsia="Times New Roman" w:hAnsi="Arial" w:cs="Arial"/>
          <w:color w:val="000000"/>
          <w:sz w:val="24"/>
          <w:szCs w:val="24"/>
        </w:rPr>
        <w:t xml:space="preserve"> графов, как правило, используются специальные процедуры рандомизации. Рандомизация графа начинается с создания графа-копии исследуемого графа G, затем выполняется перенаправление ребер/дуг этого графа. Для каждого ребра/дуги делаются попытки перенаправления конца</w:t>
      </w:r>
      <w:r w:rsidRPr="00D11C1E">
        <w:rPr>
          <w:rFonts w:ascii="Arial" w:eastAsia="Times New Roman" w:hAnsi="Arial" w:cs="Arial"/>
          <w:i/>
          <w:iCs/>
          <w:color w:val="000000"/>
          <w:sz w:val="24"/>
          <w:szCs w:val="24"/>
        </w:rPr>
        <w:t xml:space="preserve"> </w:t>
      </w:r>
      <w:r w:rsidRPr="00D11C1E">
        <w:rPr>
          <w:rFonts w:ascii="Arial" w:eastAsia="Times New Roman" w:hAnsi="Arial" w:cs="Arial"/>
          <w:color w:val="000000"/>
          <w:sz w:val="24"/>
          <w:szCs w:val="24"/>
        </w:rPr>
        <w:t>ребра/дуги, инцидентного вершине</w:t>
      </w:r>
      <w:r w:rsidRPr="00D11C1E">
        <w:rPr>
          <w:rFonts w:ascii="Arial" w:eastAsia="Times New Roman" w:hAnsi="Arial" w:cs="Arial"/>
          <w:i/>
          <w:iCs/>
          <w:color w:val="000000"/>
          <w:sz w:val="24"/>
          <w:szCs w:val="24"/>
        </w:rPr>
        <w:t xml:space="preserve"> u</w:t>
      </w:r>
      <w:r w:rsidRPr="00D11C1E">
        <w:rPr>
          <w:rFonts w:ascii="Arial" w:eastAsia="Times New Roman" w:hAnsi="Arial" w:cs="Arial"/>
          <w:color w:val="000000"/>
          <w:sz w:val="24"/>
          <w:szCs w:val="24"/>
        </w:rPr>
        <w:t>,</w:t>
      </w:r>
      <w:r w:rsidRPr="00D11C1E">
        <w:rPr>
          <w:rFonts w:ascii="Arial" w:eastAsia="Times New Roman" w:hAnsi="Arial" w:cs="Arial"/>
          <w:i/>
          <w:iCs/>
          <w:color w:val="000000"/>
          <w:sz w:val="24"/>
          <w:szCs w:val="24"/>
        </w:rPr>
        <w:t xml:space="preserve"> </w:t>
      </w:r>
      <w:r w:rsidRPr="00D11C1E">
        <w:rPr>
          <w:rFonts w:ascii="Arial" w:eastAsia="Times New Roman" w:hAnsi="Arial" w:cs="Arial"/>
          <w:color w:val="000000"/>
          <w:sz w:val="24"/>
          <w:szCs w:val="24"/>
        </w:rPr>
        <w:t>на другую вершину. По некоторым причинам перенаправление ребер/дуг может не выполниться (например, если оба ребра начинаются с одной и той же вершины). Тогда случайный выбор повторяется до тех пор, пока обмен не осуществится или количество попыток обмена не превысит заданное пользователем значение.</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На рисунке, два направленных ребра </w:t>
      </w:r>
      <w:proofErr w:type="spellStart"/>
      <w:r w:rsidRPr="00D11C1E">
        <w:rPr>
          <w:rFonts w:ascii="Arial" w:eastAsia="Times New Roman" w:hAnsi="Arial" w:cs="Arial"/>
          <w:color w:val="000000"/>
          <w:sz w:val="24"/>
          <w:szCs w:val="24"/>
        </w:rPr>
        <w:t>e_j</w:t>
      </w:r>
      <w:proofErr w:type="spellEnd"/>
      <w:r w:rsidRPr="00D11C1E">
        <w:rPr>
          <w:rFonts w:ascii="Arial" w:eastAsia="Times New Roman" w:hAnsi="Arial" w:cs="Arial"/>
          <w:color w:val="000000"/>
          <w:sz w:val="24"/>
          <w:szCs w:val="24"/>
        </w:rPr>
        <w:t xml:space="preserve"> ={a, b} и </w:t>
      </w:r>
      <w:proofErr w:type="spellStart"/>
      <w:r w:rsidRPr="00D11C1E">
        <w:rPr>
          <w:rFonts w:ascii="Arial" w:eastAsia="Times New Roman" w:hAnsi="Arial" w:cs="Arial"/>
          <w:color w:val="000000"/>
          <w:sz w:val="24"/>
          <w:szCs w:val="24"/>
        </w:rPr>
        <w:t>e_R</w:t>
      </w:r>
      <w:proofErr w:type="spellEnd"/>
      <w:r w:rsidRPr="00D11C1E">
        <w:rPr>
          <w:rFonts w:ascii="Arial" w:eastAsia="Times New Roman" w:hAnsi="Arial" w:cs="Arial"/>
          <w:color w:val="000000"/>
          <w:sz w:val="24"/>
          <w:szCs w:val="24"/>
        </w:rPr>
        <w:t xml:space="preserve">={c, d} графа выбираются случайно. Сначала ребра </w:t>
      </w:r>
      <w:proofErr w:type="spellStart"/>
      <w:r w:rsidRPr="00D11C1E">
        <w:rPr>
          <w:rFonts w:ascii="Arial" w:eastAsia="Times New Roman" w:hAnsi="Arial" w:cs="Arial"/>
          <w:color w:val="000000"/>
          <w:sz w:val="24"/>
          <w:szCs w:val="24"/>
        </w:rPr>
        <w:t>e_j</w:t>
      </w:r>
      <w:proofErr w:type="spellEnd"/>
      <w:r w:rsidRPr="00D11C1E">
        <w:rPr>
          <w:rFonts w:ascii="Arial" w:eastAsia="Times New Roman" w:hAnsi="Arial" w:cs="Arial"/>
          <w:color w:val="000000"/>
          <w:sz w:val="24"/>
          <w:szCs w:val="24"/>
        </w:rPr>
        <w:t xml:space="preserve"> ={a, b} и </w:t>
      </w:r>
      <w:proofErr w:type="spellStart"/>
      <w:r w:rsidRPr="00D11C1E">
        <w:rPr>
          <w:rFonts w:ascii="Arial" w:eastAsia="Times New Roman" w:hAnsi="Arial" w:cs="Arial"/>
          <w:color w:val="000000"/>
          <w:sz w:val="24"/>
          <w:szCs w:val="24"/>
        </w:rPr>
        <w:t>e_R</w:t>
      </w:r>
      <w:proofErr w:type="spellEnd"/>
      <w:r w:rsidRPr="00D11C1E">
        <w:rPr>
          <w:rFonts w:ascii="Arial" w:eastAsia="Times New Roman" w:hAnsi="Arial" w:cs="Arial"/>
          <w:color w:val="000000"/>
          <w:sz w:val="24"/>
          <w:szCs w:val="24"/>
        </w:rPr>
        <w:t xml:space="preserve">={c, d} удаляются из графа, а потом формируются новые ребра с теми же именами. Это происходит следующим образом. Вершина a связывается с вершиной d (формируя </w:t>
      </w:r>
      <w:proofErr w:type="spellStart"/>
      <w:r w:rsidRPr="00D11C1E">
        <w:rPr>
          <w:rFonts w:ascii="Arial" w:eastAsia="Times New Roman" w:hAnsi="Arial" w:cs="Arial"/>
          <w:color w:val="000000"/>
          <w:sz w:val="24"/>
          <w:szCs w:val="24"/>
        </w:rPr>
        <w:t>e_j</w:t>
      </w:r>
      <w:proofErr w:type="spellEnd"/>
      <w:r w:rsidRPr="00D11C1E">
        <w:rPr>
          <w:rFonts w:ascii="Arial" w:eastAsia="Times New Roman" w:hAnsi="Arial" w:cs="Arial"/>
          <w:color w:val="000000"/>
          <w:sz w:val="24"/>
          <w:szCs w:val="24"/>
        </w:rPr>
        <w:t xml:space="preserve">), а затем вершина d связывается с вершиной c (формируя </w:t>
      </w:r>
      <w:proofErr w:type="spellStart"/>
      <w:r w:rsidRPr="00D11C1E">
        <w:rPr>
          <w:rFonts w:ascii="Arial" w:eastAsia="Times New Roman" w:hAnsi="Arial" w:cs="Arial"/>
          <w:color w:val="000000"/>
          <w:sz w:val="24"/>
          <w:szCs w:val="24"/>
        </w:rPr>
        <w:t>e_R</w:t>
      </w:r>
      <w:proofErr w:type="spellEnd"/>
      <w:r w:rsidRPr="00D11C1E">
        <w:rPr>
          <w:rFonts w:ascii="Arial" w:eastAsia="Times New Roman" w:hAnsi="Arial" w:cs="Arial"/>
          <w:color w:val="000000"/>
          <w:sz w:val="24"/>
          <w:szCs w:val="24"/>
        </w:rPr>
        <w:t>). Перед осуществлением такого перенаправления необходимо убедиться, что между вершинами a и d, а также между вершинами c и b, до перенаправления ребер не существовало. При этом у каждой вершины число входящих или исходящих дуг не меняется.</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7CB0A8A3" wp14:editId="20426469">
            <wp:extent cx="6096851" cy="34294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Подсчет в графе G</w:t>
      </w:r>
      <w:proofErr w:type="gramStart"/>
      <w:r w:rsidRPr="00D11C1E">
        <w:t xml:space="preserve"> и</w:t>
      </w:r>
      <w:proofErr w:type="gramEnd"/>
      <w:r w:rsidRPr="00D11C1E">
        <w:t xml:space="preserve"> в каждом графе множества </w:t>
      </w:r>
      <w:proofErr w:type="spellStart"/>
      <w:r w:rsidRPr="00D11C1E">
        <w:t>GR</w:t>
      </w:r>
      <w:proofErr w:type="spellEnd"/>
      <w:r w:rsidRPr="00D11C1E">
        <w:t xml:space="preserve"> частот встречаемости подграфов различных классов изоморфизма</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b/>
          <w:bCs/>
          <w:color w:val="000000"/>
          <w:sz w:val="24"/>
          <w:szCs w:val="24"/>
        </w:rPr>
        <w:t>Стандартизованная оценка</w:t>
      </w:r>
      <w:r w:rsidRPr="00D11C1E">
        <w:rPr>
          <w:rFonts w:ascii="Arial" w:eastAsia="Times New Roman" w:hAnsi="Arial" w:cs="Arial"/>
          <w:color w:val="000000"/>
          <w:sz w:val="24"/>
          <w:szCs w:val="24"/>
        </w:rPr>
        <w:t xml:space="preserve"> (Z-</w:t>
      </w:r>
      <w:proofErr w:type="spellStart"/>
      <w:r w:rsidRPr="00D11C1E">
        <w:rPr>
          <w:rFonts w:ascii="Arial" w:eastAsia="Times New Roman" w:hAnsi="Arial" w:cs="Arial"/>
          <w:color w:val="000000"/>
          <w:sz w:val="24"/>
          <w:szCs w:val="24"/>
        </w:rPr>
        <w:t>score</w:t>
      </w:r>
      <w:proofErr w:type="spellEnd"/>
      <w:r w:rsidRPr="00D11C1E">
        <w:rPr>
          <w:rFonts w:ascii="Arial" w:eastAsia="Times New Roman" w:hAnsi="Arial" w:cs="Arial"/>
          <w:color w:val="000000"/>
          <w:sz w:val="24"/>
          <w:szCs w:val="24"/>
        </w:rPr>
        <w:t>) – это мера относительного разброса наблюдаемого значения, которая показывает, сколько стандартных отклонений составляет его разброс относительного среднего значения. Это безразмерный статистический показатель. Стандартизованная оценка определяется по формуле, представленной на слайде</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А именно</w:t>
      </w:r>
      <w:proofErr w:type="gramStart"/>
      <w:r w:rsidRPr="00D11C1E">
        <w:rPr>
          <w:rFonts w:ascii="Arial" w:eastAsia="Times New Roman" w:hAnsi="Arial" w:cs="Arial"/>
          <w:color w:val="000000"/>
          <w:sz w:val="24"/>
          <w:szCs w:val="24"/>
        </w:rPr>
        <w:t xml:space="preserve"> ,</w:t>
      </w:r>
      <w:proofErr w:type="gramEnd"/>
      <w:r w:rsidRPr="00D11C1E">
        <w:rPr>
          <w:rFonts w:ascii="Arial" w:eastAsia="Times New Roman" w:hAnsi="Arial" w:cs="Arial"/>
          <w:color w:val="000000"/>
          <w:sz w:val="24"/>
          <w:szCs w:val="24"/>
        </w:rPr>
        <w:t xml:space="preserve"> берется разность </w:t>
      </w:r>
      <w:r w:rsidRPr="00D11C1E">
        <w:rPr>
          <w:rFonts w:ascii="Arial" w:eastAsia="Times New Roman" w:hAnsi="Arial" w:cs="Arial"/>
          <w:i/>
          <w:iCs/>
          <w:color w:val="000000"/>
          <w:sz w:val="24"/>
          <w:szCs w:val="24"/>
        </w:rPr>
        <w:t>F</w:t>
      </w:r>
      <w:r w:rsidRPr="00D11C1E">
        <w:rPr>
          <w:rFonts w:ascii="Arial" w:eastAsia="Times New Roman" w:hAnsi="Arial" w:cs="Arial"/>
          <w:color w:val="000000"/>
          <w:sz w:val="24"/>
          <w:szCs w:val="24"/>
        </w:rPr>
        <w:t xml:space="preserve">(G) – числа подграфов того же класса изоморфизма в исходном графе G и математическое ожидание числа подграфов искомого класса изоморфизма в сгенерированном множестве </w:t>
      </w:r>
      <w:proofErr w:type="spellStart"/>
      <w:r w:rsidRPr="00D11C1E">
        <w:rPr>
          <w:rFonts w:ascii="Arial" w:eastAsia="Times New Roman" w:hAnsi="Arial" w:cs="Arial"/>
          <w:color w:val="000000"/>
          <w:sz w:val="24"/>
          <w:szCs w:val="24"/>
        </w:rPr>
        <w:t>рандомизированных</w:t>
      </w:r>
      <w:proofErr w:type="spellEnd"/>
      <w:r w:rsidRPr="00D11C1E">
        <w:rPr>
          <w:rFonts w:ascii="Arial" w:eastAsia="Times New Roman" w:hAnsi="Arial" w:cs="Arial"/>
          <w:color w:val="000000"/>
          <w:sz w:val="24"/>
          <w:szCs w:val="24"/>
        </w:rPr>
        <w:t xml:space="preserve"> графов</w:t>
      </w:r>
      <w:r w:rsidRPr="00D11C1E">
        <w:rPr>
          <w:rFonts w:ascii="Arial" w:eastAsia="Times New Roman" w:hAnsi="Arial" w:cs="Arial"/>
          <w:i/>
          <w:iCs/>
          <w:color w:val="000000"/>
          <w:sz w:val="24"/>
          <w:szCs w:val="24"/>
        </w:rPr>
        <w:t xml:space="preserve"> </w:t>
      </w:r>
      <w:proofErr w:type="spellStart"/>
      <w:r w:rsidRPr="00D11C1E">
        <w:rPr>
          <w:rFonts w:ascii="Arial" w:eastAsia="Times New Roman" w:hAnsi="Arial" w:cs="Arial"/>
          <w:color w:val="000000"/>
          <w:sz w:val="24"/>
          <w:szCs w:val="24"/>
        </w:rPr>
        <w:t>G</w:t>
      </w:r>
      <w:r w:rsidRPr="00D11C1E">
        <w:rPr>
          <w:rFonts w:ascii="Arial" w:eastAsia="Times New Roman" w:hAnsi="Arial" w:cs="Arial"/>
          <w:i/>
          <w:iCs/>
          <w:color w:val="000000"/>
          <w:sz w:val="24"/>
          <w:szCs w:val="24"/>
          <w:vertAlign w:val="subscript"/>
        </w:rPr>
        <w:t>R</w:t>
      </w:r>
      <w:proofErr w:type="spellEnd"/>
      <w:r w:rsidRPr="00D11C1E">
        <w:rPr>
          <w:rFonts w:ascii="Arial" w:eastAsia="Times New Roman" w:hAnsi="Arial" w:cs="Arial"/>
          <w:color w:val="000000"/>
          <w:sz w:val="24"/>
          <w:szCs w:val="24"/>
        </w:rPr>
        <w:t xml:space="preserve"> . И эта </w:t>
      </w:r>
      <w:proofErr w:type="spellStart"/>
      <w:r w:rsidRPr="00D11C1E">
        <w:rPr>
          <w:rFonts w:ascii="Arial" w:eastAsia="Times New Roman" w:hAnsi="Arial" w:cs="Arial"/>
          <w:color w:val="000000"/>
          <w:sz w:val="24"/>
          <w:szCs w:val="24"/>
        </w:rPr>
        <w:t>разнасть</w:t>
      </w:r>
      <w:proofErr w:type="spellEnd"/>
      <w:r w:rsidRPr="00D11C1E">
        <w:rPr>
          <w:rFonts w:ascii="Arial" w:eastAsia="Times New Roman" w:hAnsi="Arial" w:cs="Arial"/>
          <w:color w:val="000000"/>
          <w:sz w:val="24"/>
          <w:szCs w:val="24"/>
        </w:rPr>
        <w:t xml:space="preserve"> нормируется  на </w:t>
      </w:r>
      <w:r w:rsidRPr="00D11C1E">
        <w:rPr>
          <w:rFonts w:ascii="Arial" w:eastAsia="Times New Roman" w:hAnsi="Arial" w:cs="Arial"/>
          <w:i/>
          <w:iCs/>
          <w:color w:val="000000"/>
          <w:sz w:val="24"/>
          <w:szCs w:val="24"/>
        </w:rPr>
        <w:t>σ</w:t>
      </w:r>
      <w:r w:rsidRPr="00D11C1E">
        <w:rPr>
          <w:rFonts w:ascii="Arial" w:eastAsia="Times New Roman" w:hAnsi="Arial" w:cs="Arial"/>
          <w:color w:val="000000"/>
          <w:sz w:val="24"/>
          <w:szCs w:val="24"/>
        </w:rPr>
        <w:t>(</w:t>
      </w:r>
      <w:proofErr w:type="spellStart"/>
      <w:r w:rsidRPr="00D11C1E">
        <w:rPr>
          <w:rFonts w:ascii="Arial" w:eastAsia="Times New Roman" w:hAnsi="Arial" w:cs="Arial"/>
          <w:color w:val="000000"/>
          <w:sz w:val="24"/>
          <w:szCs w:val="24"/>
        </w:rPr>
        <w:t>G</w:t>
      </w:r>
      <w:r w:rsidRPr="00D11C1E">
        <w:rPr>
          <w:rFonts w:ascii="Arial" w:eastAsia="Times New Roman" w:hAnsi="Arial" w:cs="Arial"/>
          <w:i/>
          <w:iCs/>
          <w:color w:val="000000"/>
          <w:sz w:val="24"/>
          <w:szCs w:val="24"/>
          <w:vertAlign w:val="subscript"/>
        </w:rPr>
        <w:t>R</w:t>
      </w:r>
      <w:proofErr w:type="spellEnd"/>
      <w:r w:rsidRPr="00D11C1E">
        <w:rPr>
          <w:rFonts w:ascii="Arial" w:eastAsia="Times New Roman" w:hAnsi="Arial" w:cs="Arial"/>
          <w:color w:val="000000"/>
          <w:sz w:val="24"/>
          <w:szCs w:val="24"/>
        </w:rPr>
        <w:t xml:space="preserve">) –стандартное отклонение числа подграфов искомого класса изоморфизма в сгенерированном множестве </w:t>
      </w:r>
      <w:proofErr w:type="spellStart"/>
      <w:r w:rsidRPr="00D11C1E">
        <w:rPr>
          <w:rFonts w:ascii="Arial" w:eastAsia="Times New Roman" w:hAnsi="Arial" w:cs="Arial"/>
          <w:color w:val="000000"/>
          <w:sz w:val="24"/>
          <w:szCs w:val="24"/>
        </w:rPr>
        <w:t>рандомизированных</w:t>
      </w:r>
      <w:proofErr w:type="spellEnd"/>
      <w:r w:rsidRPr="00D11C1E">
        <w:rPr>
          <w:rFonts w:ascii="Arial" w:eastAsia="Times New Roman" w:hAnsi="Arial" w:cs="Arial"/>
          <w:color w:val="000000"/>
          <w:sz w:val="24"/>
          <w:szCs w:val="24"/>
        </w:rPr>
        <w:t xml:space="preserve"> графов</w:t>
      </w:r>
      <w:r w:rsidRPr="00D11C1E">
        <w:rPr>
          <w:rFonts w:ascii="Arial" w:eastAsia="Times New Roman" w:hAnsi="Arial" w:cs="Arial"/>
          <w:i/>
          <w:iCs/>
          <w:color w:val="000000"/>
          <w:sz w:val="24"/>
          <w:szCs w:val="24"/>
        </w:rPr>
        <w:t xml:space="preserve"> </w:t>
      </w:r>
      <w:proofErr w:type="spellStart"/>
      <w:r w:rsidRPr="00D11C1E">
        <w:rPr>
          <w:rFonts w:ascii="Arial" w:eastAsia="Times New Roman" w:hAnsi="Arial" w:cs="Arial"/>
          <w:color w:val="000000"/>
          <w:sz w:val="24"/>
          <w:szCs w:val="24"/>
        </w:rPr>
        <w:t>G</w:t>
      </w:r>
      <w:r w:rsidRPr="00D11C1E">
        <w:rPr>
          <w:rFonts w:ascii="Arial" w:eastAsia="Times New Roman" w:hAnsi="Arial" w:cs="Arial"/>
          <w:i/>
          <w:iCs/>
          <w:color w:val="000000"/>
          <w:sz w:val="24"/>
          <w:szCs w:val="24"/>
          <w:vertAlign w:val="subscript"/>
        </w:rPr>
        <w:t>R</w:t>
      </w:r>
      <w:proofErr w:type="spellEnd"/>
      <w:r w:rsidRPr="00D11C1E">
        <w:rPr>
          <w:rFonts w:ascii="Arial" w:eastAsia="Times New Roman" w:hAnsi="Arial" w:cs="Arial"/>
          <w:color w:val="000000"/>
          <w:sz w:val="24"/>
          <w:szCs w:val="24"/>
        </w:rPr>
        <w: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i/>
          <w:iCs/>
          <w:color w:val="000000"/>
          <w:sz w:val="24"/>
          <w:szCs w:val="24"/>
        </w:rPr>
        <w:t> </w:t>
      </w:r>
      <w:r w:rsidRPr="00D11C1E">
        <w:rPr>
          <w:rFonts w:ascii="Arial" w:eastAsia="Times New Roman" w:hAnsi="Arial" w:cs="Arial"/>
          <w:color w:val="000000"/>
          <w:sz w:val="24"/>
          <w:szCs w:val="24"/>
        </w:rPr>
        <w:t>Сетевым мотивами считаются такие подграфы, которые относятся к классам изоморфизма с показателем Z-</w:t>
      </w:r>
      <w:proofErr w:type="spellStart"/>
      <w:r w:rsidRPr="00D11C1E">
        <w:rPr>
          <w:rFonts w:ascii="Arial" w:eastAsia="Times New Roman" w:hAnsi="Arial" w:cs="Arial"/>
          <w:color w:val="000000"/>
          <w:sz w:val="24"/>
          <w:szCs w:val="24"/>
        </w:rPr>
        <w:t>score</w:t>
      </w:r>
      <w:proofErr w:type="spellEnd"/>
      <w:r w:rsidRPr="00D11C1E">
        <w:rPr>
          <w:rFonts w:ascii="Arial" w:eastAsia="Times New Roman" w:hAnsi="Arial" w:cs="Arial"/>
          <w:color w:val="000000"/>
          <w:sz w:val="24"/>
          <w:szCs w:val="24"/>
        </w:rPr>
        <w:t xml:space="preserve"> превышающее некоторое пороговое значение («по умолчанию» в программе </w:t>
      </w:r>
      <w:proofErr w:type="spellStart"/>
      <w:r w:rsidRPr="00D11C1E">
        <w:rPr>
          <w:rFonts w:ascii="Arial" w:eastAsia="Times New Roman" w:hAnsi="Arial" w:cs="Arial"/>
          <w:color w:val="000000"/>
          <w:sz w:val="24"/>
          <w:szCs w:val="24"/>
        </w:rPr>
        <w:t>FANMOD</w:t>
      </w:r>
      <w:proofErr w:type="spellEnd"/>
      <w:r w:rsidRPr="00D11C1E">
        <w:rPr>
          <w:rFonts w:ascii="Arial" w:eastAsia="Times New Roman" w:hAnsi="Arial" w:cs="Arial"/>
          <w:color w:val="000000"/>
          <w:sz w:val="24"/>
          <w:szCs w:val="24"/>
        </w:rPr>
        <w:t xml:space="preserve"> используется пороговое Z-</w:t>
      </w:r>
      <w:proofErr w:type="spellStart"/>
      <w:r w:rsidRPr="00D11C1E">
        <w:rPr>
          <w:rFonts w:ascii="Arial" w:eastAsia="Times New Roman" w:hAnsi="Arial" w:cs="Arial"/>
          <w:color w:val="000000"/>
          <w:sz w:val="24"/>
          <w:szCs w:val="24"/>
        </w:rPr>
        <w:t>score</w:t>
      </w:r>
      <w:proofErr w:type="spellEnd"/>
      <w:r w:rsidRPr="00D11C1E">
        <w:rPr>
          <w:rFonts w:ascii="Arial" w:eastAsia="Times New Roman" w:hAnsi="Arial" w:cs="Arial"/>
          <w:color w:val="000000"/>
          <w:sz w:val="24"/>
          <w:szCs w:val="24"/>
        </w:rPr>
        <w:t xml:space="preserve"> = 2). </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14EFD829" wp14:editId="50444CB3">
            <wp:extent cx="6096851" cy="34294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Значения показателя значимости</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На рисунке подчеркнуты те значения Z-</w:t>
      </w:r>
      <w:proofErr w:type="spellStart"/>
      <w:r w:rsidRPr="00D11C1E">
        <w:rPr>
          <w:rFonts w:ascii="Arial" w:eastAsia="Times New Roman" w:hAnsi="Arial" w:cs="Arial"/>
          <w:color w:val="000000"/>
          <w:sz w:val="24"/>
          <w:szCs w:val="24"/>
        </w:rPr>
        <w:t>Score</w:t>
      </w:r>
      <w:proofErr w:type="spellEnd"/>
      <w:r w:rsidRPr="00D11C1E">
        <w:rPr>
          <w:rFonts w:ascii="Arial" w:eastAsia="Times New Roman" w:hAnsi="Arial" w:cs="Arial"/>
          <w:color w:val="000000"/>
          <w:sz w:val="24"/>
          <w:szCs w:val="24"/>
        </w:rPr>
        <w:t xml:space="preserve">, которые больше двух для </w:t>
      </w:r>
      <w:proofErr w:type="spellStart"/>
      <w:r w:rsidRPr="00D11C1E">
        <w:rPr>
          <w:rFonts w:ascii="Arial" w:eastAsia="Times New Roman" w:hAnsi="Arial" w:cs="Arial"/>
          <w:color w:val="000000"/>
          <w:sz w:val="24"/>
          <w:szCs w:val="24"/>
        </w:rPr>
        <w:t>соответсвующего</w:t>
      </w:r>
      <w:proofErr w:type="spellEnd"/>
      <w:r w:rsidRPr="00D11C1E">
        <w:rPr>
          <w:rFonts w:ascii="Arial" w:eastAsia="Times New Roman" w:hAnsi="Arial" w:cs="Arial"/>
          <w:color w:val="000000"/>
          <w:sz w:val="24"/>
          <w:szCs w:val="24"/>
        </w:rPr>
        <w:t xml:space="preserve"> подграфа.</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Для оценки значимости сетевых мотивов известны и другие статистические показатели, например P-</w:t>
      </w:r>
      <w:proofErr w:type="spellStart"/>
      <w:r w:rsidRPr="00D11C1E">
        <w:rPr>
          <w:rFonts w:ascii="Arial" w:eastAsia="Times New Roman" w:hAnsi="Arial" w:cs="Arial"/>
          <w:color w:val="000000"/>
          <w:sz w:val="24"/>
          <w:szCs w:val="24"/>
        </w:rPr>
        <w:t>value</w:t>
      </w:r>
      <w:proofErr w:type="spellEnd"/>
      <w:r w:rsidRPr="00D11C1E">
        <w:rPr>
          <w:rFonts w:ascii="Arial" w:eastAsia="Times New Roman" w:hAnsi="Arial" w:cs="Arial"/>
          <w:color w:val="000000"/>
          <w:sz w:val="24"/>
          <w:szCs w:val="24"/>
        </w:rPr>
        <w:t xml:space="preserve"> и показатель </w:t>
      </w:r>
      <w:proofErr w:type="spellStart"/>
      <w:r w:rsidRPr="00D11C1E">
        <w:rPr>
          <w:rFonts w:ascii="Arial" w:eastAsia="Times New Roman" w:hAnsi="Arial" w:cs="Arial"/>
          <w:color w:val="000000"/>
          <w:sz w:val="24"/>
          <w:szCs w:val="24"/>
        </w:rPr>
        <w:t>Пикарда</w:t>
      </w:r>
      <w:proofErr w:type="spellEnd"/>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511EE379" wp14:editId="29096B9B">
            <wp:extent cx="6096851" cy="34294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Анализ сетевых мотивов на основе их встречаемости в графе G</w:t>
      </w:r>
      <w:proofErr w:type="gramStart"/>
      <w:r w:rsidRPr="00D11C1E">
        <w:t xml:space="preserve"> и</w:t>
      </w:r>
      <w:proofErr w:type="gramEnd"/>
      <w:r w:rsidRPr="00D11C1E">
        <w:t xml:space="preserve"> в графах множества </w:t>
      </w:r>
      <w:proofErr w:type="spellStart"/>
      <w:r w:rsidRPr="00D11C1E">
        <w:t>GR</w:t>
      </w:r>
      <w:proofErr w:type="spellEnd"/>
      <w:r w:rsidRPr="00D11C1E">
        <w: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Теперь что касается третьей подзадачи при выявлении сетевых мотивов.</w:t>
      </w:r>
    </w:p>
    <w:p w:rsidR="00D11C1E" w:rsidRDefault="00D11C1E" w:rsidP="00D11C1E">
      <w:pPr>
        <w:spacing w:line="240" w:lineRule="auto"/>
        <w:ind w:firstLine="0"/>
        <w:jc w:val="left"/>
        <w:rPr>
          <w:rFonts w:ascii="Arial" w:eastAsia="Times New Roman" w:hAnsi="Arial" w:cs="Arial"/>
          <w:color w:val="000000"/>
          <w:sz w:val="24"/>
          <w:szCs w:val="24"/>
        </w:rPr>
      </w:pPr>
      <w:r w:rsidRPr="00D11C1E">
        <w:rPr>
          <w:rFonts w:ascii="Arial" w:eastAsia="Times New Roman" w:hAnsi="Arial" w:cs="Arial"/>
          <w:color w:val="000000"/>
          <w:sz w:val="24"/>
          <w:szCs w:val="24"/>
        </w:rPr>
        <w:lastRenderedPageBreak/>
        <w:t xml:space="preserve">Конечно, подсчёт частот встречаемости подграфов задача сложная, но мы о ней поговорим чуть позже. Пока же заметим, что каждый раз при обнаружении очередного </w:t>
      </w:r>
      <w:proofErr w:type="gramStart"/>
      <w:r w:rsidRPr="00D11C1E">
        <w:rPr>
          <w:rFonts w:ascii="Arial" w:eastAsia="Times New Roman" w:hAnsi="Arial" w:cs="Arial"/>
          <w:color w:val="000000"/>
          <w:sz w:val="24"/>
          <w:szCs w:val="24"/>
        </w:rPr>
        <w:t>подграфа</w:t>
      </w:r>
      <w:proofErr w:type="gramEnd"/>
      <w:r w:rsidRPr="00D11C1E">
        <w:rPr>
          <w:rFonts w:ascii="Arial" w:eastAsia="Times New Roman" w:hAnsi="Arial" w:cs="Arial"/>
          <w:color w:val="000000"/>
          <w:sz w:val="24"/>
          <w:szCs w:val="24"/>
        </w:rPr>
        <w:t xml:space="preserve"> нужно определить к </w:t>
      </w:r>
      <w:proofErr w:type="gramStart"/>
      <w:r w:rsidRPr="00D11C1E">
        <w:rPr>
          <w:rFonts w:ascii="Arial" w:eastAsia="Times New Roman" w:hAnsi="Arial" w:cs="Arial"/>
          <w:color w:val="000000"/>
          <w:sz w:val="24"/>
          <w:szCs w:val="24"/>
        </w:rPr>
        <w:t>какому</w:t>
      </w:r>
      <w:proofErr w:type="gramEnd"/>
      <w:r w:rsidRPr="00D11C1E">
        <w:rPr>
          <w:rFonts w:ascii="Arial" w:eastAsia="Times New Roman" w:hAnsi="Arial" w:cs="Arial"/>
          <w:color w:val="000000"/>
          <w:sz w:val="24"/>
          <w:szCs w:val="24"/>
        </w:rPr>
        <w:t xml:space="preserve"> классу изоморфизма он относится. С этой целью в задачах выявления сетевых мотивов используются алгоритмы, основанные на применении канонической нумерации графов. Каноническая нумерация графов позволяет пронумеровать все возможные графы так, что одно и то же целое число будет соответствовать графам тогда и только тогда, когда они изоморфны. Таким образом, каждый из подграфов на заданном числе вершин будет соответствовать номеру одного из сетевых мотивов на том же числе вершин. При этом существуют различные системы нумерации и алгоритмы получения номеров. В частности, в самой популярной программе для расчёта мотивов </w:t>
      </w:r>
      <w:proofErr w:type="spellStart"/>
      <w:r w:rsidRPr="00D11C1E">
        <w:rPr>
          <w:rFonts w:ascii="Arial" w:eastAsia="Times New Roman" w:hAnsi="Arial" w:cs="Arial"/>
          <w:color w:val="000000"/>
          <w:sz w:val="24"/>
          <w:szCs w:val="24"/>
        </w:rPr>
        <w:t>FANMOD</w:t>
      </w:r>
      <w:proofErr w:type="spellEnd"/>
      <w:r w:rsidRPr="00D11C1E">
        <w:rPr>
          <w:rFonts w:ascii="Arial" w:eastAsia="Times New Roman" w:hAnsi="Arial" w:cs="Arial"/>
          <w:color w:val="000000"/>
          <w:sz w:val="24"/>
          <w:szCs w:val="24"/>
        </w:rPr>
        <w:t xml:space="preserve"> используется алгоритм </w:t>
      </w:r>
      <w:proofErr w:type="spellStart"/>
      <w:r w:rsidRPr="00D11C1E">
        <w:rPr>
          <w:rFonts w:ascii="Arial" w:eastAsia="Times New Roman" w:hAnsi="Arial" w:cs="Arial"/>
          <w:color w:val="000000"/>
          <w:sz w:val="24"/>
          <w:szCs w:val="24"/>
        </w:rPr>
        <w:t>Nauty</w:t>
      </w:r>
      <w:proofErr w:type="spellEnd"/>
      <w:r w:rsidRPr="00D11C1E">
        <w:rPr>
          <w:rFonts w:ascii="Arial" w:eastAsia="Times New Roman" w:hAnsi="Arial" w:cs="Arial"/>
          <w:color w:val="000000"/>
          <w:sz w:val="24"/>
          <w:szCs w:val="24"/>
        </w:rPr>
        <w:t xml:space="preserve"> и одноименная нумерация. В пакете </w:t>
      </w:r>
      <w:proofErr w:type="spellStart"/>
      <w:r w:rsidRPr="00D11C1E">
        <w:rPr>
          <w:rFonts w:ascii="Arial" w:eastAsia="Times New Roman" w:hAnsi="Arial" w:cs="Arial"/>
          <w:color w:val="000000"/>
          <w:sz w:val="24"/>
          <w:szCs w:val="24"/>
        </w:rPr>
        <w:t>igraph</w:t>
      </w:r>
      <w:proofErr w:type="spellEnd"/>
      <w:r w:rsidRPr="00D11C1E">
        <w:rPr>
          <w:rFonts w:ascii="Arial" w:eastAsia="Times New Roman" w:hAnsi="Arial" w:cs="Arial"/>
          <w:color w:val="000000"/>
          <w:sz w:val="24"/>
          <w:szCs w:val="24"/>
        </w:rPr>
        <w:t xml:space="preserve"> используется каноническая нумерация </w:t>
      </w:r>
      <w:proofErr w:type="spellStart"/>
      <w:r w:rsidRPr="00D11C1E">
        <w:rPr>
          <w:rFonts w:ascii="Arial" w:eastAsia="Times New Roman" w:hAnsi="Arial" w:cs="Arial"/>
          <w:color w:val="000000"/>
          <w:sz w:val="24"/>
          <w:szCs w:val="24"/>
        </w:rPr>
        <w:t>BLISS</w:t>
      </w:r>
      <w:proofErr w:type="spellEnd"/>
      <w:r w:rsidRPr="00D11C1E">
        <w:rPr>
          <w:rFonts w:ascii="Arial" w:eastAsia="Times New Roman" w:hAnsi="Arial" w:cs="Arial"/>
          <w:color w:val="000000"/>
          <w:sz w:val="24"/>
          <w:szCs w:val="24"/>
        </w:rPr>
        <w:t xml:space="preserve">. В </w:t>
      </w:r>
      <w:proofErr w:type="spellStart"/>
      <w:r w:rsidRPr="00D11C1E">
        <w:rPr>
          <w:rFonts w:ascii="Arial" w:eastAsia="Times New Roman" w:hAnsi="Arial" w:cs="Arial"/>
          <w:color w:val="000000"/>
          <w:sz w:val="24"/>
          <w:szCs w:val="24"/>
        </w:rPr>
        <w:t>WolframMathematica</w:t>
      </w:r>
      <w:proofErr w:type="spellEnd"/>
      <w:r w:rsidRPr="00D11C1E">
        <w:rPr>
          <w:rFonts w:ascii="Arial" w:eastAsia="Times New Roman" w:hAnsi="Arial" w:cs="Arial"/>
          <w:color w:val="000000"/>
          <w:sz w:val="24"/>
          <w:szCs w:val="24"/>
        </w:rPr>
        <w:t xml:space="preserve"> используется нумерация </w:t>
      </w:r>
      <w:proofErr w:type="spellStart"/>
      <w:r w:rsidRPr="00D11C1E">
        <w:rPr>
          <w:rFonts w:ascii="Arial" w:eastAsia="Times New Roman" w:hAnsi="Arial" w:cs="Arial"/>
          <w:color w:val="000000"/>
          <w:sz w:val="24"/>
          <w:szCs w:val="24"/>
        </w:rPr>
        <w:t>Пиперно</w:t>
      </w:r>
      <w:proofErr w:type="spellEnd"/>
      <w:r w:rsidRPr="00D11C1E">
        <w:rPr>
          <w:rFonts w:ascii="Arial" w:eastAsia="Times New Roman" w:hAnsi="Arial" w:cs="Arial"/>
          <w:color w:val="000000"/>
          <w:sz w:val="24"/>
          <w:szCs w:val="24"/>
        </w:rPr>
        <w:t>. Ряд специализированных программ использует нецифровую систему нумерации для решения задачи распознавания химических соединений и обеспечения их ускоренного поиска в специальных базах данных</w:t>
      </w:r>
      <w:r w:rsidR="00AF6FD3">
        <w:rPr>
          <w:rFonts w:ascii="Arial" w:eastAsia="Times New Roman" w:hAnsi="Arial" w:cs="Arial"/>
          <w:color w:val="000000"/>
          <w:sz w:val="24"/>
          <w:szCs w:val="24"/>
        </w:rPr>
        <w:t>.</w:t>
      </w:r>
    </w:p>
    <w:p w:rsidR="00AF6FD3"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38697FF2" wp14:editId="425E46F9">
            <wp:extent cx="6096851"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Номера классов изоморфизма</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В частности, в самой популярной программе для расчёта мотивов </w:t>
      </w:r>
      <w:proofErr w:type="spellStart"/>
      <w:r w:rsidRPr="00D11C1E">
        <w:rPr>
          <w:rFonts w:ascii="Arial" w:eastAsia="Times New Roman" w:hAnsi="Arial" w:cs="Arial"/>
          <w:color w:val="000000"/>
          <w:sz w:val="24"/>
          <w:szCs w:val="24"/>
        </w:rPr>
        <w:t>FANMOD</w:t>
      </w:r>
      <w:proofErr w:type="spellEnd"/>
      <w:r w:rsidRPr="00D11C1E">
        <w:rPr>
          <w:rFonts w:ascii="Arial" w:eastAsia="Times New Roman" w:hAnsi="Arial" w:cs="Arial"/>
          <w:color w:val="000000"/>
          <w:sz w:val="24"/>
          <w:szCs w:val="24"/>
        </w:rPr>
        <w:t xml:space="preserve"> используется алгоритм </w:t>
      </w:r>
      <w:proofErr w:type="spellStart"/>
      <w:r w:rsidRPr="00D11C1E">
        <w:rPr>
          <w:rFonts w:ascii="Arial" w:eastAsia="Times New Roman" w:hAnsi="Arial" w:cs="Arial"/>
          <w:color w:val="000000"/>
          <w:sz w:val="24"/>
          <w:szCs w:val="24"/>
        </w:rPr>
        <w:t>Nauty</w:t>
      </w:r>
      <w:proofErr w:type="spellEnd"/>
      <w:r w:rsidRPr="00D11C1E">
        <w:rPr>
          <w:rFonts w:ascii="Arial" w:eastAsia="Times New Roman" w:hAnsi="Arial" w:cs="Arial"/>
          <w:color w:val="000000"/>
          <w:sz w:val="24"/>
          <w:szCs w:val="24"/>
        </w:rPr>
        <w:t xml:space="preserve"> и одноименная нумерация. В пакете </w:t>
      </w:r>
      <w:proofErr w:type="spellStart"/>
      <w:r w:rsidRPr="00D11C1E">
        <w:rPr>
          <w:rFonts w:ascii="Arial" w:eastAsia="Times New Roman" w:hAnsi="Arial" w:cs="Arial"/>
          <w:color w:val="000000"/>
          <w:sz w:val="24"/>
          <w:szCs w:val="24"/>
        </w:rPr>
        <w:t>igraph</w:t>
      </w:r>
      <w:proofErr w:type="spellEnd"/>
      <w:r w:rsidRPr="00D11C1E">
        <w:rPr>
          <w:rFonts w:ascii="Arial" w:eastAsia="Times New Roman" w:hAnsi="Arial" w:cs="Arial"/>
          <w:color w:val="000000"/>
          <w:sz w:val="24"/>
          <w:szCs w:val="24"/>
        </w:rPr>
        <w:t xml:space="preserve"> используется каноническая нумерация </w:t>
      </w:r>
      <w:proofErr w:type="spellStart"/>
      <w:r w:rsidRPr="00D11C1E">
        <w:rPr>
          <w:rFonts w:ascii="Arial" w:eastAsia="Times New Roman" w:hAnsi="Arial" w:cs="Arial"/>
          <w:color w:val="000000"/>
          <w:sz w:val="24"/>
          <w:szCs w:val="24"/>
        </w:rPr>
        <w:t>BLISS</w:t>
      </w:r>
      <w:proofErr w:type="spellEnd"/>
      <w:r w:rsidRPr="00D11C1E">
        <w:rPr>
          <w:rFonts w:ascii="Arial" w:eastAsia="Times New Roman" w:hAnsi="Arial" w:cs="Arial"/>
          <w:color w:val="000000"/>
          <w:sz w:val="24"/>
          <w:szCs w:val="24"/>
        </w:rPr>
        <w:t xml:space="preserve">. В </w:t>
      </w:r>
      <w:proofErr w:type="spellStart"/>
      <w:r w:rsidRPr="00D11C1E">
        <w:rPr>
          <w:rFonts w:ascii="Arial" w:eastAsia="Times New Roman" w:hAnsi="Arial" w:cs="Arial"/>
          <w:color w:val="000000"/>
          <w:sz w:val="24"/>
          <w:szCs w:val="24"/>
        </w:rPr>
        <w:t>WolframMathematica</w:t>
      </w:r>
      <w:proofErr w:type="spellEnd"/>
      <w:r w:rsidRPr="00D11C1E">
        <w:rPr>
          <w:rFonts w:ascii="Arial" w:eastAsia="Times New Roman" w:hAnsi="Arial" w:cs="Arial"/>
          <w:color w:val="000000"/>
          <w:sz w:val="24"/>
          <w:szCs w:val="24"/>
        </w:rPr>
        <w:t xml:space="preserve"> используется нумерация </w:t>
      </w:r>
      <w:proofErr w:type="spellStart"/>
      <w:r w:rsidRPr="00D11C1E">
        <w:rPr>
          <w:rFonts w:ascii="Arial" w:eastAsia="Times New Roman" w:hAnsi="Arial" w:cs="Arial"/>
          <w:color w:val="000000"/>
          <w:sz w:val="24"/>
          <w:szCs w:val="24"/>
        </w:rPr>
        <w:t>Пиперно</w:t>
      </w:r>
      <w:proofErr w:type="spellEnd"/>
      <w:r w:rsidRPr="00D11C1E">
        <w:rPr>
          <w:rFonts w:ascii="Arial" w:eastAsia="Times New Roman" w:hAnsi="Arial" w:cs="Arial"/>
          <w:color w:val="000000"/>
          <w:sz w:val="24"/>
          <w:szCs w:val="24"/>
        </w:rPr>
        <w:t>. Ряд специализированных программ использует нецифровую систему нумерации для решения задачи распознавания химических соединений и обеспечения их ускоренного поиска в специальных базах данных</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687240E9" wp14:editId="02312695">
            <wp:extent cx="6096851" cy="342947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Частоты встречаемости подграфов, сама по себе, важная структурная характеристика</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Следует также заметить, что частоты встречаемости сетевых мотивов даже без анализа их значимости, т.е. сравнение с </w:t>
      </w:r>
      <w:proofErr w:type="spellStart"/>
      <w:r w:rsidRPr="00D11C1E">
        <w:rPr>
          <w:rFonts w:ascii="Arial" w:eastAsia="Times New Roman" w:hAnsi="Arial" w:cs="Arial"/>
          <w:color w:val="000000"/>
          <w:sz w:val="24"/>
          <w:szCs w:val="24"/>
        </w:rPr>
        <w:t>рандомизированными</w:t>
      </w:r>
      <w:proofErr w:type="spellEnd"/>
      <w:r w:rsidRPr="00D11C1E">
        <w:rPr>
          <w:rFonts w:ascii="Arial" w:eastAsia="Times New Roman" w:hAnsi="Arial" w:cs="Arial"/>
          <w:color w:val="000000"/>
          <w:sz w:val="24"/>
          <w:szCs w:val="24"/>
        </w:rPr>
        <w:t xml:space="preserve"> версиями сетей, являются важной структурной </w:t>
      </w:r>
      <w:r w:rsidRPr="00D11C1E">
        <w:rPr>
          <w:rFonts w:ascii="Arial" w:eastAsia="Times New Roman" w:hAnsi="Arial" w:cs="Arial"/>
          <w:b/>
          <w:bCs/>
          <w:color w:val="000000"/>
          <w:sz w:val="24"/>
          <w:szCs w:val="24"/>
        </w:rPr>
        <w:t>характеристикой</w:t>
      </w:r>
      <w:r w:rsidRPr="00D11C1E">
        <w:rPr>
          <w:rFonts w:ascii="Arial" w:eastAsia="Times New Roman" w:hAnsi="Arial" w:cs="Arial"/>
          <w:color w:val="000000"/>
          <w:sz w:val="24"/>
          <w:szCs w:val="24"/>
        </w:rPr>
        <w:t xml:space="preserve">, некоторым специфическим рисунком сети, </w:t>
      </w:r>
      <w:proofErr w:type="gramStart"/>
      <w:r w:rsidRPr="00D11C1E">
        <w:rPr>
          <w:rFonts w:ascii="Arial" w:eastAsia="Times New Roman" w:hAnsi="Arial" w:cs="Arial"/>
          <w:color w:val="000000"/>
          <w:sz w:val="24"/>
          <w:szCs w:val="24"/>
        </w:rPr>
        <w:t>отражающем</w:t>
      </w:r>
      <w:proofErr w:type="gramEnd"/>
      <w:r w:rsidRPr="00D11C1E">
        <w:rPr>
          <w:rFonts w:ascii="Arial" w:eastAsia="Times New Roman" w:hAnsi="Arial" w:cs="Arial"/>
          <w:color w:val="000000"/>
          <w:sz w:val="24"/>
          <w:szCs w:val="24"/>
        </w:rPr>
        <w:t xml:space="preserve"> микровзаимодействие её элементов.</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proofErr w:type="gramStart"/>
      <w:r w:rsidRPr="00D11C1E">
        <w:rPr>
          <w:rFonts w:ascii="Arial" w:eastAsia="Times New Roman" w:hAnsi="Arial" w:cs="Arial"/>
          <w:color w:val="000000"/>
          <w:sz w:val="24"/>
          <w:szCs w:val="24"/>
        </w:rPr>
        <w:t>Рисунке</w:t>
      </w:r>
      <w:proofErr w:type="gramEnd"/>
      <w:r w:rsidRPr="00D11C1E">
        <w:rPr>
          <w:rFonts w:ascii="Arial" w:eastAsia="Times New Roman" w:hAnsi="Arial" w:cs="Arial"/>
          <w:color w:val="000000"/>
          <w:sz w:val="24"/>
          <w:szCs w:val="24"/>
        </w:rPr>
        <w:t xml:space="preserve"> изображены два графа эго-сетей социальной сети «</w:t>
      </w:r>
      <w:proofErr w:type="spellStart"/>
      <w:r w:rsidRPr="00D11C1E">
        <w:rPr>
          <w:rFonts w:ascii="Arial" w:eastAsia="Times New Roman" w:hAnsi="Arial" w:cs="Arial"/>
          <w:color w:val="000000"/>
          <w:sz w:val="24"/>
          <w:szCs w:val="24"/>
        </w:rPr>
        <w:t>Вконтакте</w:t>
      </w:r>
      <w:proofErr w:type="spellEnd"/>
      <w:r w:rsidRPr="00D11C1E">
        <w:rPr>
          <w:rFonts w:ascii="Arial" w:eastAsia="Times New Roman" w:hAnsi="Arial" w:cs="Arial"/>
          <w:color w:val="000000"/>
          <w:sz w:val="24"/>
          <w:szCs w:val="24"/>
        </w:rPr>
        <w:t>». Пунктирными линиями обозначены ребра, связывающие вершины, которым соответствуют исследуемые узлы, с ближайшим окружением этих вершин, а сплошными – ребра, связывающие вершины из ближайшего окружения между собой. Один из графов эго-сетей (слева) описывает ближайшее окружение вершины, которая соответствует студенту ОмГТУ (назовем это узел «Студент»), а другая – преподавателю ОмГТУ (назовем этот узел «Преподаватель»).</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proofErr w:type="gramStart"/>
      <w:r w:rsidRPr="00D11C1E">
        <w:rPr>
          <w:rFonts w:ascii="Arial" w:eastAsia="Times New Roman" w:hAnsi="Arial" w:cs="Arial"/>
          <w:color w:val="000000"/>
          <w:sz w:val="24"/>
          <w:szCs w:val="24"/>
        </w:rPr>
        <w:t xml:space="preserve">Из Таблицы справа, в свою очередь, даже несмотря на рисунок, можно также видеть, что в окрестности вершины, соответствующей узлу «Преподаватель», доля </w:t>
      </w:r>
      <w:proofErr w:type="spellStart"/>
      <w:r w:rsidRPr="00D11C1E">
        <w:rPr>
          <w:rFonts w:ascii="Arial" w:eastAsia="Times New Roman" w:hAnsi="Arial" w:cs="Arial"/>
          <w:color w:val="000000"/>
          <w:sz w:val="24"/>
          <w:szCs w:val="24"/>
        </w:rPr>
        <w:t>подгафов</w:t>
      </w:r>
      <w:proofErr w:type="spellEnd"/>
      <w:r w:rsidRPr="00D11C1E">
        <w:rPr>
          <w:rFonts w:ascii="Arial" w:eastAsia="Times New Roman" w:hAnsi="Arial" w:cs="Arial"/>
          <w:color w:val="000000"/>
          <w:sz w:val="24"/>
          <w:szCs w:val="24"/>
        </w:rPr>
        <w:t xml:space="preserve"> на четырех вершинах с большим числом ребер значительно больше, чем в окрестности вершины, соответствующей узлу «Студент»,  при этом из анализа частот подграфов на трех вершинах видно, что сеть Студента значительно плотнее (83% треугольников).</w:t>
      </w:r>
      <w:proofErr w:type="gramEnd"/>
      <w:r w:rsidRPr="00D11C1E">
        <w:rPr>
          <w:rFonts w:ascii="Arial" w:eastAsia="Times New Roman" w:hAnsi="Arial" w:cs="Arial"/>
          <w:color w:val="000000"/>
          <w:sz w:val="24"/>
          <w:szCs w:val="24"/>
        </w:rPr>
        <w:t xml:space="preserve"> Такой результат является следствием того, что узлы разных сообществ эго-сети узла «Студент» не взаимодействуют между собой. </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4078DA57" wp14:editId="775D06C1">
            <wp:extent cx="6096851" cy="3429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Время расчета частот встречаемости</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Выявление сетевых мотивов – это достаточно трудоемкий процесс, а самой трудоемкой его частью является расчет частот встречаемости подграфов. </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1B59010F" wp14:editId="408A4A15">
            <wp:extent cx="6096851" cy="3429479"/>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Классификация методов расчета подграфов: полный перебор</w:t>
      </w:r>
    </w:p>
    <w:p w:rsidR="00D11C1E" w:rsidRDefault="00D11C1E" w:rsidP="00D11C1E">
      <w:pPr>
        <w:spacing w:line="240" w:lineRule="auto"/>
        <w:ind w:firstLine="0"/>
        <w:jc w:val="left"/>
        <w:rPr>
          <w:rFonts w:ascii="Arial" w:eastAsia="Times New Roman" w:hAnsi="Arial" w:cs="Arial"/>
          <w:color w:val="000000"/>
          <w:sz w:val="24"/>
          <w:szCs w:val="24"/>
        </w:rPr>
      </w:pPr>
      <w:r w:rsidRPr="00D11C1E">
        <w:rPr>
          <w:rFonts w:ascii="Arial" w:eastAsia="Times New Roman" w:hAnsi="Arial" w:cs="Arial"/>
          <w:color w:val="000000"/>
          <w:sz w:val="24"/>
          <w:szCs w:val="24"/>
        </w:rPr>
        <w:t>Метод Верника – это метод посл. перебора всех подграфов. Подграфы перебираются путем построения дерева подграфов, на заданном ярусе которого находятся все подграфы, имеющие соответствующий размер: вершины, ребра, 3-мотивы, можно расширить до 4-мотивов и т.д. </w:t>
      </w:r>
    </w:p>
    <w:p w:rsidR="00AF6FD3"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0A12C652" wp14:editId="0D4EEB91">
            <wp:extent cx="6096851"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096851" cy="3429479"/>
                    </a:xfrm>
                    <a:prstGeom prst="rect">
                      <a:avLst/>
                    </a:prstGeom>
                  </pic:spPr>
                </pic:pic>
              </a:graphicData>
            </a:graphic>
          </wp:inline>
        </w:drawing>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p>
    <w:p w:rsidR="00D11C1E" w:rsidRPr="00D11C1E" w:rsidRDefault="00D11C1E" w:rsidP="00AF6FD3">
      <w:pPr>
        <w:pStyle w:val="1"/>
      </w:pPr>
      <w:r w:rsidRPr="00D11C1E">
        <w:t>Расчет частот встречаемости подграфов</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shd w:val="clear" w:color="auto" w:fill="FFFFFF"/>
        </w:rPr>
        <w:t xml:space="preserve">Выявление сетевых мотивов – это достаточно трудоемкий процесс, и самой трудоемкой его частью является расчет частот встречаемости подграфов. Точный расчет частот встречаемости подграфов был приемлем в 2002 году, когда была предложена концепция использования сетевых мотивов. Тогда изучались относительно небольшие графы, но сейчас, например, сети известных белковых взаимодействий содержат уже не тысячи вершин, а сотни тысяч вершин и ребер. А для исследования социальных сетей точный расчет вообще </w:t>
      </w:r>
      <w:proofErr w:type="gramStart"/>
      <w:r w:rsidRPr="00D11C1E">
        <w:rPr>
          <w:rFonts w:ascii="Arial" w:eastAsia="Times New Roman" w:hAnsi="Arial" w:cs="Arial"/>
          <w:color w:val="000000"/>
          <w:sz w:val="24"/>
          <w:szCs w:val="24"/>
          <w:shd w:val="clear" w:color="auto" w:fill="FFFFFF"/>
        </w:rPr>
        <w:t>становится практически невозможен</w:t>
      </w:r>
      <w:proofErr w:type="gramEnd"/>
      <w:r w:rsidRPr="00D11C1E">
        <w:rPr>
          <w:rFonts w:ascii="Arial" w:eastAsia="Times New Roman" w:hAnsi="Arial" w:cs="Arial"/>
          <w:color w:val="000000"/>
          <w:sz w:val="24"/>
          <w:szCs w:val="24"/>
          <w:shd w:val="clear" w:color="auto" w:fill="FFFFFF"/>
        </w:rPr>
        <w: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shd w:val="clear" w:color="auto" w:fill="FFFFFF"/>
        </w:rPr>
        <w:t xml:space="preserve">На слайде также представлены данные о времени, которое требуется для точного расчета частот встречаемости подграфов на трех и четырех вершинах. Иногда это несколько суток работы. Прочерки означают, что за 5 дней работы не удалось осуществить расчет. Использовалась самая известная программа, используемая для расчетов больших сетей – программа </w:t>
      </w:r>
      <w:proofErr w:type="spellStart"/>
      <w:r w:rsidRPr="00D11C1E">
        <w:rPr>
          <w:rFonts w:ascii="Arial" w:eastAsia="Times New Roman" w:hAnsi="Arial" w:cs="Arial"/>
          <w:color w:val="000000"/>
          <w:sz w:val="24"/>
          <w:szCs w:val="24"/>
          <w:shd w:val="clear" w:color="auto" w:fill="FFFFFF"/>
        </w:rPr>
        <w:t>Fanmod</w:t>
      </w:r>
      <w:proofErr w:type="spellEnd"/>
      <w:r w:rsidRPr="00D11C1E">
        <w:rPr>
          <w:rFonts w:ascii="Arial" w:eastAsia="Times New Roman" w:hAnsi="Arial" w:cs="Arial"/>
          <w:color w:val="000000"/>
          <w:sz w:val="24"/>
          <w:szCs w:val="24"/>
          <w:shd w:val="clear" w:color="auto" w:fill="FFFFFF"/>
        </w:rPr>
        <w: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shd w:val="clear" w:color="auto" w:fill="FFFFFF"/>
        </w:rPr>
        <w:t>При этом использовался алгоритм Верника, введенный на предыдущем слайде</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4B489154" wp14:editId="39FC109E">
            <wp:extent cx="6096851"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Классификация методов расчета подграфов: статистические методы</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Поэтому стали разрабатываться методы, позволяющие получать статистические оценки для частот встречаемости подграфов. Причем ряд методов позволяет работать только с неориентированными графами. Часть – получать только относительные частоты встречаемость подграфов</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Например, методы случайного  блуждания,  выделены </w:t>
      </w:r>
      <w:proofErr w:type="gramStart"/>
      <w:r w:rsidRPr="00D11C1E">
        <w:rPr>
          <w:rFonts w:ascii="Arial" w:eastAsia="Times New Roman" w:hAnsi="Arial" w:cs="Arial"/>
          <w:color w:val="000000"/>
          <w:sz w:val="24"/>
          <w:szCs w:val="24"/>
        </w:rPr>
        <w:t>желтым</w:t>
      </w:r>
      <w:proofErr w:type="gramEnd"/>
      <w:r w:rsidRPr="00D11C1E">
        <w:rPr>
          <w:rFonts w:ascii="Arial" w:eastAsia="Times New Roman" w:hAnsi="Arial" w:cs="Arial"/>
          <w:color w:val="000000"/>
          <w:sz w:val="24"/>
          <w:szCs w:val="24"/>
        </w:rPr>
        <w:t xml:space="preserve">, такие как </w:t>
      </w:r>
      <w:proofErr w:type="spellStart"/>
      <w:r w:rsidRPr="00D11C1E">
        <w:rPr>
          <w:rFonts w:ascii="Arial" w:eastAsia="Times New Roman" w:hAnsi="Arial" w:cs="Arial"/>
          <w:color w:val="000000"/>
          <w:sz w:val="24"/>
          <w:szCs w:val="24"/>
        </w:rPr>
        <w:t>ESA</w:t>
      </w:r>
      <w:proofErr w:type="spellEnd"/>
      <w:r w:rsidRPr="00D11C1E">
        <w:rPr>
          <w:rFonts w:ascii="Arial" w:eastAsia="Times New Roman" w:hAnsi="Arial" w:cs="Arial"/>
          <w:color w:val="000000"/>
          <w:sz w:val="24"/>
          <w:szCs w:val="24"/>
        </w:rPr>
        <w:t xml:space="preserve"> – метод случайного выбора ребра и расширения его до подграфа необходимого размера, и другие, </w:t>
      </w:r>
      <w:proofErr w:type="spellStart"/>
      <w:r w:rsidRPr="00D11C1E">
        <w:rPr>
          <w:rFonts w:ascii="Arial" w:eastAsia="Times New Roman" w:hAnsi="Arial" w:cs="Arial"/>
          <w:color w:val="000000"/>
          <w:sz w:val="24"/>
          <w:szCs w:val="24"/>
        </w:rPr>
        <w:t>остованные</w:t>
      </w:r>
      <w:proofErr w:type="spellEnd"/>
      <w:r w:rsidRPr="00D11C1E">
        <w:rPr>
          <w:rFonts w:ascii="Arial" w:eastAsia="Times New Roman" w:hAnsi="Arial" w:cs="Arial"/>
          <w:color w:val="000000"/>
          <w:sz w:val="24"/>
          <w:szCs w:val="24"/>
        </w:rPr>
        <w:t xml:space="preserve"> на построении цепи Маркова между подграфами, эти методы позволяют рассчитать только относительные частоты встречаемости, концентрацию подграфов.</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Методы перечисления подграфов со случайным отсечением выборки, обозначены </w:t>
      </w:r>
      <w:proofErr w:type="gramStart"/>
      <w:r w:rsidRPr="00D11C1E">
        <w:rPr>
          <w:rFonts w:ascii="Arial" w:eastAsia="Times New Roman" w:hAnsi="Arial" w:cs="Arial"/>
          <w:color w:val="000000"/>
          <w:sz w:val="24"/>
          <w:szCs w:val="24"/>
        </w:rPr>
        <w:t>зеленым</w:t>
      </w:r>
      <w:proofErr w:type="gramEnd"/>
      <w:r w:rsidRPr="00D11C1E">
        <w:rPr>
          <w:rFonts w:ascii="Arial" w:eastAsia="Times New Roman" w:hAnsi="Arial" w:cs="Arial"/>
          <w:color w:val="000000"/>
          <w:sz w:val="24"/>
          <w:szCs w:val="24"/>
        </w:rPr>
        <w:t xml:space="preserve"> фактически реализуют перебор подграфов, просто не все подграфы исследуются.</w:t>
      </w:r>
    </w:p>
    <w:p w:rsidR="00D11C1E" w:rsidRDefault="00D11C1E" w:rsidP="00D11C1E">
      <w:pPr>
        <w:spacing w:line="240" w:lineRule="auto"/>
        <w:ind w:firstLine="0"/>
        <w:jc w:val="left"/>
        <w:rPr>
          <w:rFonts w:ascii="Arial" w:eastAsia="Times New Roman" w:hAnsi="Arial" w:cs="Arial"/>
          <w:color w:val="000000"/>
          <w:sz w:val="24"/>
          <w:szCs w:val="24"/>
        </w:rPr>
      </w:pPr>
      <w:r w:rsidRPr="00D11C1E">
        <w:rPr>
          <w:rFonts w:ascii="Arial" w:eastAsia="Times New Roman" w:hAnsi="Arial" w:cs="Arial"/>
          <w:color w:val="000000"/>
          <w:sz w:val="24"/>
          <w:szCs w:val="24"/>
        </w:rPr>
        <w:t>Идея методов обобщений графов, обозначенных голубым цветом, заключается в точном расчете частот встречаемости подграфов в небольшой части графа или в редуцированном графе, полученном из исходного графа. В них слишком много эвристики</w:t>
      </w:r>
      <w:r w:rsidR="00AF6FD3">
        <w:rPr>
          <w:rFonts w:ascii="Arial" w:eastAsia="Times New Roman" w:hAnsi="Arial" w:cs="Arial"/>
          <w:color w:val="000000"/>
          <w:sz w:val="24"/>
          <w:szCs w:val="24"/>
        </w:rPr>
        <w:t>.</w:t>
      </w:r>
    </w:p>
    <w:p w:rsidR="00AF6FD3"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4C859FF5" wp14:editId="3D564D8D">
            <wp:extent cx="6096851"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 xml:space="preserve">Краткая характеристика статистических </w:t>
      </w:r>
      <w:proofErr w:type="gramStart"/>
      <w:r w:rsidRPr="00D11C1E">
        <w:t>методов расчета частот встречаемости</w:t>
      </w:r>
      <w:proofErr w:type="gramEnd"/>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Среди известных стат. Методов случайного блуждания, можно выделить метод случайного выбора ребра. Исторически это был первый статистический метод для расчёта встречаемости подграфов</w:t>
      </w:r>
      <w:proofErr w:type="gramStart"/>
      <w:r w:rsidRPr="00D11C1E">
        <w:rPr>
          <w:rFonts w:ascii="Arial" w:eastAsia="Times New Roman" w:hAnsi="Arial" w:cs="Arial"/>
          <w:color w:val="000000"/>
          <w:sz w:val="24"/>
          <w:szCs w:val="24"/>
        </w:rPr>
        <w:t xml:space="preserve"> .</w:t>
      </w:r>
      <w:proofErr w:type="gramEnd"/>
      <w:r w:rsidRPr="00D11C1E">
        <w:rPr>
          <w:rFonts w:ascii="Arial" w:eastAsia="Times New Roman" w:hAnsi="Arial" w:cs="Arial"/>
          <w:color w:val="000000"/>
          <w:sz w:val="24"/>
          <w:szCs w:val="24"/>
        </w:rPr>
        <w:t xml:space="preserve"> Метод случайного выбора ребра основан на реализации случайного процесса, который начинается с равновероятного выбора ребра. Далее из ближайшего окружения вершин, инцидентных выбранному ребру, выбирается третья вершина. Потом из ближайшего окружения этих трех вершин – четвертая и т.д. до получения реализации подграфа желаемого размера </w:t>
      </w:r>
      <w:r w:rsidRPr="00D11C1E">
        <w:rPr>
          <w:rFonts w:ascii="Arial" w:eastAsia="Times New Roman" w:hAnsi="Arial" w:cs="Arial"/>
          <w:i/>
          <w:iCs/>
          <w:color w:val="000000"/>
          <w:sz w:val="24"/>
          <w:szCs w:val="24"/>
        </w:rPr>
        <w:t>k</w:t>
      </w:r>
      <w:r w:rsidRPr="00D11C1E">
        <w:rPr>
          <w:rFonts w:ascii="Arial" w:eastAsia="Times New Roman" w:hAnsi="Arial" w:cs="Arial"/>
          <w:color w:val="000000"/>
          <w:sz w:val="24"/>
          <w:szCs w:val="24"/>
        </w:rPr>
        <w:t>. Однако известно, что этот метод  дает смещенные оценки частот встречаемости мотивов, что демонстрируется на данном слайде. Считаются математические ожидания выбора при случайном блуждании треугольника в разных графах, имеющих одинаковое значение пути длины два ребра. Как видите, математические ожидания не равны друг другу, а значит статистическая оценка смещенная.</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3FB17C34" wp14:editId="16F6A0C6">
            <wp:extent cx="6096851"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Методы перебора с отсечением выборки</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Среди известных стат. методов, можно выделить метод случайного выбора ребра, но он дает смещенные оценки частот встречаемости мотивов. Более популярным является метод, который мы называем методом Верника – это метод посл. перебора всех мотивов с возможностью усечения генеральной совокупности. Мотивы перебираются путем построения дерева мотивов, на заданном ярусе которого находятся все сетевые мотивы, имеющие соответствующий размер: вершины, ребра, 3-мотивы, можно расширить до 4-мотивов и т.д. Вообще, в статьях Верника указывается, что мы можем отсекать с одинаковой </w:t>
      </w:r>
      <w:proofErr w:type="gramStart"/>
      <w:r w:rsidRPr="00D11C1E">
        <w:rPr>
          <w:rFonts w:ascii="Arial" w:eastAsia="Times New Roman" w:hAnsi="Arial" w:cs="Arial"/>
          <w:color w:val="000000"/>
          <w:sz w:val="24"/>
          <w:szCs w:val="24"/>
        </w:rPr>
        <w:t>вер-ю</w:t>
      </w:r>
      <w:proofErr w:type="gramEnd"/>
      <w:r w:rsidRPr="00D11C1E">
        <w:rPr>
          <w:rFonts w:ascii="Arial" w:eastAsia="Times New Roman" w:hAnsi="Arial" w:cs="Arial"/>
          <w:color w:val="000000"/>
          <w:sz w:val="24"/>
          <w:szCs w:val="24"/>
        </w:rPr>
        <w:t xml:space="preserve"> ветви на одном уровне, получая насмешенную оценку (аргументация следующая: вер-</w:t>
      </w:r>
      <w:proofErr w:type="spellStart"/>
      <w:r w:rsidRPr="00D11C1E">
        <w:rPr>
          <w:rFonts w:ascii="Arial" w:eastAsia="Times New Roman" w:hAnsi="Arial" w:cs="Arial"/>
          <w:color w:val="000000"/>
          <w:sz w:val="24"/>
          <w:szCs w:val="24"/>
        </w:rPr>
        <w:t>ть</w:t>
      </w:r>
      <w:proofErr w:type="spellEnd"/>
      <w:r w:rsidRPr="00D11C1E">
        <w:rPr>
          <w:rFonts w:ascii="Arial" w:eastAsia="Times New Roman" w:hAnsi="Arial" w:cs="Arial"/>
          <w:color w:val="000000"/>
          <w:sz w:val="24"/>
          <w:szCs w:val="24"/>
        </w:rPr>
        <w:t>, что мотив будет оставлен в каждом случае можно выразить через произв. вер-</w:t>
      </w:r>
      <w:proofErr w:type="spellStart"/>
      <w:r w:rsidRPr="00D11C1E">
        <w:rPr>
          <w:rFonts w:ascii="Arial" w:eastAsia="Times New Roman" w:hAnsi="Arial" w:cs="Arial"/>
          <w:color w:val="000000"/>
          <w:sz w:val="24"/>
          <w:szCs w:val="24"/>
        </w:rPr>
        <w:t>тей</w:t>
      </w:r>
      <w:proofErr w:type="spellEnd"/>
      <w:r w:rsidRPr="00D11C1E">
        <w:rPr>
          <w:rFonts w:ascii="Arial" w:eastAsia="Times New Roman" w:hAnsi="Arial" w:cs="Arial"/>
          <w:color w:val="000000"/>
          <w:sz w:val="24"/>
          <w:szCs w:val="24"/>
        </w:rPr>
        <w:t xml:space="preserve">, что не будет отсечений ни на одном из ярусов). Таким </w:t>
      </w:r>
      <w:proofErr w:type="gramStart"/>
      <w:r w:rsidRPr="00D11C1E">
        <w:rPr>
          <w:rFonts w:ascii="Arial" w:eastAsia="Times New Roman" w:hAnsi="Arial" w:cs="Arial"/>
          <w:color w:val="000000"/>
          <w:sz w:val="24"/>
          <w:szCs w:val="24"/>
        </w:rPr>
        <w:t>образом</w:t>
      </w:r>
      <w:proofErr w:type="gramEnd"/>
      <w:r w:rsidRPr="00D11C1E">
        <w:rPr>
          <w:rFonts w:ascii="Arial" w:eastAsia="Times New Roman" w:hAnsi="Arial" w:cs="Arial"/>
          <w:color w:val="000000"/>
          <w:sz w:val="24"/>
          <w:szCs w:val="24"/>
        </w:rPr>
        <w:t xml:space="preserve"> данный метод основан на переборе всех подграфов и на построении корневого дерева, листьями которого являются связные подграфы заданного размера. Каждому </w:t>
      </w:r>
      <w:r w:rsidRPr="00D11C1E">
        <w:rPr>
          <w:rFonts w:ascii="Arial" w:eastAsia="Times New Roman" w:hAnsi="Arial" w:cs="Arial"/>
          <w:i/>
          <w:iCs/>
          <w:color w:val="000000"/>
          <w:sz w:val="24"/>
          <w:szCs w:val="24"/>
        </w:rPr>
        <w:t>k</w:t>
      </w:r>
      <w:r w:rsidRPr="00D11C1E">
        <w:rPr>
          <w:rFonts w:ascii="Arial" w:eastAsia="Times New Roman" w:hAnsi="Arial" w:cs="Arial"/>
          <w:color w:val="000000"/>
          <w:sz w:val="24"/>
          <w:szCs w:val="24"/>
        </w:rPr>
        <w:t>-</w:t>
      </w:r>
      <w:proofErr w:type="spellStart"/>
      <w:r w:rsidRPr="00D11C1E">
        <w:rPr>
          <w:rFonts w:ascii="Arial" w:eastAsia="Times New Roman" w:hAnsi="Arial" w:cs="Arial"/>
          <w:color w:val="000000"/>
          <w:sz w:val="24"/>
          <w:szCs w:val="24"/>
        </w:rPr>
        <w:t>му</w:t>
      </w:r>
      <w:proofErr w:type="spellEnd"/>
      <w:r w:rsidRPr="00D11C1E">
        <w:rPr>
          <w:rFonts w:ascii="Arial" w:eastAsia="Times New Roman" w:hAnsi="Arial" w:cs="Arial"/>
          <w:color w:val="000000"/>
          <w:sz w:val="24"/>
          <w:szCs w:val="24"/>
        </w:rPr>
        <w:t xml:space="preserve"> уровню дерева ставится в соответствие некоторая вероятность </w:t>
      </w:r>
      <w:proofErr w:type="spellStart"/>
      <w:r w:rsidRPr="00D11C1E">
        <w:rPr>
          <w:rFonts w:ascii="Arial" w:eastAsia="Times New Roman" w:hAnsi="Arial" w:cs="Arial"/>
          <w:i/>
          <w:iCs/>
          <w:color w:val="000000"/>
          <w:sz w:val="24"/>
          <w:szCs w:val="24"/>
        </w:rPr>
        <w:t>p</w:t>
      </w:r>
      <w:r w:rsidRPr="00D11C1E">
        <w:rPr>
          <w:rFonts w:ascii="Arial" w:eastAsia="Times New Roman" w:hAnsi="Arial" w:cs="Arial"/>
          <w:i/>
          <w:iCs/>
          <w:color w:val="000000"/>
          <w:sz w:val="24"/>
          <w:szCs w:val="24"/>
          <w:vertAlign w:val="subscript"/>
        </w:rPr>
        <w:t>k</w:t>
      </w:r>
      <w:proofErr w:type="spellEnd"/>
      <w:r w:rsidRPr="00D11C1E">
        <w:rPr>
          <w:rFonts w:ascii="Arial" w:eastAsia="Times New Roman" w:hAnsi="Arial" w:cs="Arial"/>
          <w:color w:val="000000"/>
          <w:sz w:val="24"/>
          <w:szCs w:val="24"/>
        </w:rPr>
        <w:t xml:space="preserve"> сохранения ветвей. </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392B8120" wp14:editId="55057F17">
            <wp:extent cx="6096851"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proofErr w:type="spellStart"/>
      <w:r w:rsidRPr="00D11C1E">
        <w:t>FANMOD</w:t>
      </w:r>
      <w:proofErr w:type="spellEnd"/>
      <w:r w:rsidRPr="00D11C1E">
        <w:t xml:space="preserve"> (</w:t>
      </w:r>
      <w:proofErr w:type="spellStart"/>
      <w:r w:rsidRPr="00D11C1E">
        <w:t>RAND-ESU</w:t>
      </w:r>
      <w:proofErr w:type="spellEnd"/>
      <w:r w:rsidRPr="00D11C1E">
        <w:t xml:space="preserve"> </w:t>
      </w:r>
      <w:proofErr w:type="spellStart"/>
      <w:r w:rsidRPr="00D11C1E">
        <w:t>algorithm</w:t>
      </w:r>
      <w:proofErr w:type="spellEnd"/>
      <w:r w:rsidRPr="00D11C1E">
        <w: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lang w:val="en-US"/>
        </w:rPr>
        <w:t> </w:t>
      </w:r>
      <w:r w:rsidRPr="00D11C1E">
        <w:rPr>
          <w:rFonts w:ascii="Arial" w:eastAsia="Times New Roman" w:hAnsi="Arial" w:cs="Arial"/>
          <w:color w:val="000000"/>
          <w:sz w:val="24"/>
          <w:szCs w:val="24"/>
        </w:rPr>
        <w:t xml:space="preserve">Но действительно ли </w:t>
      </w:r>
      <w:proofErr w:type="gramStart"/>
      <w:r w:rsidRPr="00D11C1E">
        <w:rPr>
          <w:rFonts w:ascii="Arial" w:eastAsia="Times New Roman" w:hAnsi="Arial" w:cs="Arial"/>
          <w:color w:val="000000"/>
          <w:sz w:val="24"/>
          <w:szCs w:val="24"/>
        </w:rPr>
        <w:t>получаемой</w:t>
      </w:r>
      <w:proofErr w:type="gramEnd"/>
      <w:r w:rsidRPr="00D11C1E">
        <w:rPr>
          <w:rFonts w:ascii="Arial" w:eastAsia="Times New Roman" w:hAnsi="Arial" w:cs="Arial"/>
          <w:color w:val="000000"/>
          <w:sz w:val="24"/>
          <w:szCs w:val="24"/>
        </w:rPr>
        <w:t xml:space="preserve"> при этом оценка несмещенная. С одной стороны в статье Верника, доказывается, что получаемая оценка – несмещенная. А сам алгоритм реализован в программе </w:t>
      </w:r>
      <w:proofErr w:type="spellStart"/>
      <w:r w:rsidRPr="00D11C1E">
        <w:rPr>
          <w:rFonts w:ascii="Arial" w:eastAsia="Times New Roman" w:hAnsi="Arial" w:cs="Arial"/>
          <w:color w:val="000000"/>
          <w:sz w:val="24"/>
          <w:szCs w:val="24"/>
        </w:rPr>
        <w:t>FANMOD</w:t>
      </w:r>
      <w:proofErr w:type="spellEnd"/>
      <w:r w:rsidRPr="00D11C1E">
        <w:rPr>
          <w:rFonts w:ascii="Arial" w:eastAsia="Times New Roman" w:hAnsi="Arial" w:cs="Arial"/>
          <w:color w:val="000000"/>
          <w:sz w:val="24"/>
          <w:szCs w:val="24"/>
        </w:rPr>
        <w:t xml:space="preserve"> и в </w:t>
      </w:r>
      <w:proofErr w:type="spellStart"/>
      <w:r w:rsidRPr="00D11C1E">
        <w:rPr>
          <w:rFonts w:ascii="Arial" w:eastAsia="Times New Roman" w:hAnsi="Arial" w:cs="Arial"/>
          <w:color w:val="000000"/>
          <w:sz w:val="24"/>
          <w:szCs w:val="24"/>
        </w:rPr>
        <w:t>igraph</w:t>
      </w:r>
      <w:proofErr w:type="spellEnd"/>
      <w:r w:rsidRPr="00D11C1E">
        <w:rPr>
          <w:rFonts w:ascii="Arial" w:eastAsia="Times New Roman" w:hAnsi="Arial" w:cs="Arial"/>
          <w:color w:val="000000"/>
          <w:sz w:val="24"/>
          <w:szCs w:val="24"/>
        </w:rPr>
        <w:t>.</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0F41ABBC" wp14:editId="6566024B">
            <wp:extent cx="6096851"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096851" cy="3429479"/>
                    </a:xfrm>
                    <a:prstGeom prst="rect">
                      <a:avLst/>
                    </a:prstGeom>
                  </pic:spPr>
                </pic:pic>
              </a:graphicData>
            </a:graphic>
          </wp:inline>
        </w:drawing>
      </w:r>
    </w:p>
    <w:p w:rsidR="00AF6FD3" w:rsidRPr="00AF6FD3" w:rsidRDefault="00D11C1E" w:rsidP="00AF6FD3">
      <w:pPr>
        <w:pStyle w:val="1"/>
      </w:pPr>
      <w:proofErr w:type="spellStart"/>
      <w:r w:rsidRPr="00D11C1E">
        <w:t>FANMOD</w:t>
      </w:r>
      <w:proofErr w:type="spellEnd"/>
      <w:r w:rsidRPr="00D11C1E">
        <w:t xml:space="preserve"> (</w:t>
      </w:r>
      <w:proofErr w:type="spellStart"/>
      <w:r w:rsidRPr="00D11C1E">
        <w:t>RAND-ESU</w:t>
      </w:r>
      <w:proofErr w:type="spellEnd"/>
      <w:r w:rsidRPr="00D11C1E">
        <w:t xml:space="preserve"> </w:t>
      </w:r>
      <w:proofErr w:type="spellStart"/>
      <w:r w:rsidRPr="00D11C1E">
        <w:t>algorithm</w:t>
      </w:r>
      <w:proofErr w:type="spellEnd"/>
      <w:r w:rsidRPr="00D11C1E">
        <w:t>)</w:t>
      </w:r>
    </w:p>
    <w:p w:rsidR="00D11C1E" w:rsidRDefault="00D11C1E" w:rsidP="00D11C1E">
      <w:pPr>
        <w:spacing w:line="240" w:lineRule="auto"/>
        <w:ind w:firstLine="0"/>
        <w:jc w:val="left"/>
        <w:rPr>
          <w:rFonts w:ascii="Arial" w:eastAsia="Times New Roman" w:hAnsi="Arial" w:cs="Arial"/>
          <w:color w:val="000000"/>
          <w:sz w:val="24"/>
          <w:szCs w:val="24"/>
        </w:rPr>
      </w:pPr>
      <w:r w:rsidRPr="00D11C1E">
        <w:rPr>
          <w:rFonts w:ascii="Arial" w:eastAsia="Times New Roman" w:hAnsi="Arial" w:cs="Arial"/>
          <w:color w:val="000000"/>
          <w:sz w:val="24"/>
          <w:szCs w:val="24"/>
        </w:rPr>
        <w:t xml:space="preserve">Впрочем, как ни странно, но это не так. Рассмотрим граф и соответствующее ему </w:t>
      </w:r>
      <w:proofErr w:type="spellStart"/>
      <w:r w:rsidRPr="00D11C1E">
        <w:rPr>
          <w:rFonts w:ascii="Arial" w:eastAsia="Times New Roman" w:hAnsi="Arial" w:cs="Arial"/>
          <w:color w:val="000000"/>
          <w:sz w:val="24"/>
          <w:szCs w:val="24"/>
        </w:rPr>
        <w:t>ESU</w:t>
      </w:r>
      <w:proofErr w:type="spellEnd"/>
      <w:r w:rsidRPr="00D11C1E">
        <w:rPr>
          <w:rFonts w:ascii="Arial" w:eastAsia="Times New Roman" w:hAnsi="Arial" w:cs="Arial"/>
          <w:color w:val="000000"/>
          <w:sz w:val="24"/>
          <w:szCs w:val="24"/>
        </w:rPr>
        <w:t xml:space="preserve">-дерево, у нас имеется три яруса, на первом ярусе вершины, на втором, все ребра, на третьем – все тройки вершин. Сразу заметим, что если мы отсекаем вершину 1 на первом ярусе, то мы отсекаем большую часть сетевых мотивов (7 из 10) и все треугольники. А </w:t>
      </w:r>
      <w:r w:rsidRPr="00D11C1E">
        <w:rPr>
          <w:rFonts w:ascii="Arial" w:eastAsia="Times New Roman" w:hAnsi="Arial" w:cs="Arial"/>
          <w:color w:val="000000"/>
          <w:sz w:val="24"/>
          <w:szCs w:val="24"/>
        </w:rPr>
        <w:lastRenderedPageBreak/>
        <w:t xml:space="preserve">если мы отсекаем вершину 5 – мы не потеряем ни одного из мотивов. Очевидно, сколько мы получим в итоге сетевых мотивов, вообще говоря, зависит от сделанного выбора на первом шаге. </w:t>
      </w:r>
      <w:proofErr w:type="gramStart"/>
      <w:r w:rsidRPr="00D11C1E">
        <w:rPr>
          <w:rFonts w:ascii="Arial" w:eastAsia="Times New Roman" w:hAnsi="Arial" w:cs="Arial"/>
          <w:color w:val="000000"/>
          <w:sz w:val="24"/>
          <w:szCs w:val="24"/>
        </w:rPr>
        <w:t>Это зависимые величины, случайные отсечения на более ранних ярусах влияют на возможности осуществ</w:t>
      </w:r>
      <w:r w:rsidR="00AF6FD3">
        <w:rPr>
          <w:rFonts w:ascii="Arial" w:eastAsia="Times New Roman" w:hAnsi="Arial" w:cs="Arial"/>
          <w:color w:val="000000"/>
          <w:sz w:val="24"/>
          <w:szCs w:val="24"/>
        </w:rPr>
        <w:t>ления отсечений на последующих.</w:t>
      </w:r>
      <w:proofErr w:type="gramEnd"/>
    </w:p>
    <w:p w:rsidR="00AF6FD3"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0FCE6082" wp14:editId="7B592806">
            <wp:extent cx="6096851"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96851" cy="3429479"/>
                    </a:xfrm>
                    <a:prstGeom prst="rect">
                      <a:avLst/>
                    </a:prstGeom>
                  </pic:spPr>
                </pic:pic>
              </a:graphicData>
            </a:graphic>
          </wp:inline>
        </w:drawing>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p>
    <w:p w:rsidR="00D11C1E" w:rsidRPr="00D11C1E" w:rsidRDefault="00D11C1E" w:rsidP="00AF6FD3">
      <w:pPr>
        <w:pStyle w:val="1"/>
      </w:pPr>
      <w:r w:rsidRPr="00D11C1E">
        <w:t>Ошибки в исследованиях</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Вообще-то, в современной науке стало нормально, что в половине статей люди предлагают гипотезы, которые они называют теории, &lt;клик&gt;а в половине эти гипотезы опровергаются, как это сделал сам Верник, виртуозно разделавшись со статьей  Роя </w:t>
      </w:r>
      <w:proofErr w:type="spellStart"/>
      <w:r w:rsidRPr="00D11C1E">
        <w:rPr>
          <w:rFonts w:ascii="Arial" w:eastAsia="Times New Roman" w:hAnsi="Arial" w:cs="Arial"/>
          <w:color w:val="000000"/>
          <w:sz w:val="24"/>
          <w:szCs w:val="24"/>
        </w:rPr>
        <w:t>Ицхека</w:t>
      </w:r>
      <w:proofErr w:type="spellEnd"/>
      <w:r w:rsidRPr="00D11C1E">
        <w:rPr>
          <w:rFonts w:ascii="Arial" w:eastAsia="Times New Roman" w:hAnsi="Arial" w:cs="Arial"/>
          <w:color w:val="000000"/>
          <w:sz w:val="24"/>
          <w:szCs w:val="24"/>
        </w:rPr>
        <w:t>, в которой тот предложил достаточно неэффективный алгоритм и смел критиковать алгоритм самого Верника&lt;клик</w:t>
      </w:r>
      <w:proofErr w:type="gramStart"/>
      <w:r w:rsidRPr="00D11C1E">
        <w:rPr>
          <w:rFonts w:ascii="Arial" w:eastAsia="Times New Roman" w:hAnsi="Arial" w:cs="Arial"/>
          <w:color w:val="000000"/>
          <w:sz w:val="24"/>
          <w:szCs w:val="24"/>
        </w:rPr>
        <w:t>&gt; Н</w:t>
      </w:r>
      <w:proofErr w:type="gramEnd"/>
      <w:r w:rsidRPr="00D11C1E">
        <w:rPr>
          <w:rFonts w:ascii="Arial" w:eastAsia="Times New Roman" w:hAnsi="Arial" w:cs="Arial"/>
          <w:color w:val="000000"/>
          <w:sz w:val="24"/>
          <w:szCs w:val="24"/>
        </w:rPr>
        <w:t>о хуже всего – это не теории, а недомолвки.</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Вот вам мой пример – это программа </w:t>
      </w:r>
      <w:proofErr w:type="spellStart"/>
      <w:r w:rsidRPr="00D11C1E">
        <w:rPr>
          <w:rFonts w:ascii="Arial" w:eastAsia="Times New Roman" w:hAnsi="Arial" w:cs="Arial"/>
          <w:color w:val="000000"/>
          <w:sz w:val="24"/>
          <w:szCs w:val="24"/>
        </w:rPr>
        <w:t>AccMotif</w:t>
      </w:r>
      <w:proofErr w:type="spellEnd"/>
      <w:r w:rsidRPr="00D11C1E">
        <w:rPr>
          <w:rFonts w:ascii="Arial" w:eastAsia="Times New Roman" w:hAnsi="Arial" w:cs="Arial"/>
          <w:color w:val="000000"/>
          <w:sz w:val="24"/>
          <w:szCs w:val="24"/>
        </w:rPr>
        <w:t xml:space="preserve"> для расчёта сетевых мотивов </w:t>
      </w:r>
      <w:proofErr w:type="spellStart"/>
      <w:r w:rsidRPr="00D11C1E">
        <w:rPr>
          <w:rFonts w:ascii="Arial" w:eastAsia="Times New Roman" w:hAnsi="Arial" w:cs="Arial"/>
          <w:color w:val="000000"/>
          <w:sz w:val="24"/>
          <w:szCs w:val="24"/>
        </w:rPr>
        <w:t>полныйм</w:t>
      </w:r>
      <w:proofErr w:type="spellEnd"/>
      <w:r w:rsidRPr="00D11C1E">
        <w:rPr>
          <w:rFonts w:ascii="Arial" w:eastAsia="Times New Roman" w:hAnsi="Arial" w:cs="Arial"/>
          <w:color w:val="000000"/>
          <w:sz w:val="24"/>
          <w:szCs w:val="24"/>
        </w:rPr>
        <w:t xml:space="preserve"> перебором. Она замечательно и быстро работает. Она скачивается и радует пользователей. Но вот </w:t>
      </w:r>
      <w:proofErr w:type="gramStart"/>
      <w:r w:rsidRPr="00D11C1E">
        <w:rPr>
          <w:rFonts w:ascii="Arial" w:eastAsia="Times New Roman" w:hAnsi="Arial" w:cs="Arial"/>
          <w:color w:val="000000"/>
          <w:sz w:val="24"/>
          <w:szCs w:val="24"/>
        </w:rPr>
        <w:t>незадача</w:t>
      </w:r>
      <w:proofErr w:type="gramEnd"/>
      <w:r w:rsidRPr="00D11C1E">
        <w:rPr>
          <w:rFonts w:ascii="Arial" w:eastAsia="Times New Roman" w:hAnsi="Arial" w:cs="Arial"/>
          <w:color w:val="000000"/>
          <w:sz w:val="24"/>
          <w:szCs w:val="24"/>
        </w:rPr>
        <w:t>, авторы в ней не пишут, что если загрузить граф чуть больше 20 000 вершин все зависнет навсегда, что память расходуется экспоненциально. А я почти поверила, что это лучшая программа.</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3C7A3E2E" wp14:editId="38B04B4B">
            <wp:extent cx="6096851" cy="3429479"/>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proofErr w:type="spellStart"/>
      <w:r w:rsidRPr="00D11C1E">
        <w:t>MFSView</w:t>
      </w:r>
      <w:proofErr w:type="spellEnd"/>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Как считать? Пользуйтесь моей программой </w:t>
      </w:r>
      <w:proofErr w:type="spellStart"/>
      <w:r w:rsidRPr="00D11C1E">
        <w:rPr>
          <w:rFonts w:ascii="Arial" w:eastAsia="Times New Roman" w:hAnsi="Arial" w:cs="Arial"/>
          <w:color w:val="000000"/>
          <w:sz w:val="24"/>
          <w:szCs w:val="24"/>
        </w:rPr>
        <w:t>MFSView</w:t>
      </w:r>
      <w:proofErr w:type="spellEnd"/>
      <w:r w:rsidRPr="00D11C1E">
        <w:rPr>
          <w:rFonts w:ascii="Arial" w:eastAsia="Times New Roman" w:hAnsi="Arial" w:cs="Arial"/>
          <w:color w:val="000000"/>
          <w:sz w:val="24"/>
          <w:szCs w:val="24"/>
        </w:rPr>
        <w:t>. Я постараюсь далее кратко изложить суть этого алгоритма.</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4AB6F31B" wp14:editId="67993FAD">
            <wp:extent cx="6096851" cy="3429479"/>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Метод Монте-Карло</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Поскольку мой метод относится к т.н. классическим методам </w:t>
      </w:r>
      <w:proofErr w:type="spellStart"/>
      <w:proofErr w:type="gramStart"/>
      <w:r w:rsidRPr="00D11C1E">
        <w:rPr>
          <w:rFonts w:ascii="Arial" w:eastAsia="Times New Roman" w:hAnsi="Arial" w:cs="Arial"/>
          <w:color w:val="000000"/>
          <w:sz w:val="24"/>
          <w:szCs w:val="24"/>
        </w:rPr>
        <w:t>методам</w:t>
      </w:r>
      <w:proofErr w:type="spellEnd"/>
      <w:proofErr w:type="gramEnd"/>
      <w:r w:rsidRPr="00D11C1E">
        <w:rPr>
          <w:rFonts w:ascii="Arial" w:eastAsia="Times New Roman" w:hAnsi="Arial" w:cs="Arial"/>
          <w:color w:val="000000"/>
          <w:sz w:val="24"/>
          <w:szCs w:val="24"/>
        </w:rPr>
        <w:t xml:space="preserve"> Монте-Карло. Поэтому я начну с  объяснения метода Монте-Карло.</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Причем, начну с примера. &lt;Клик</w:t>
      </w:r>
      <w:proofErr w:type="gramStart"/>
      <w:r w:rsidRPr="00D11C1E">
        <w:rPr>
          <w:rFonts w:ascii="Arial" w:eastAsia="Times New Roman" w:hAnsi="Arial" w:cs="Arial"/>
          <w:color w:val="000000"/>
          <w:sz w:val="24"/>
          <w:szCs w:val="24"/>
        </w:rPr>
        <w:t>&gt; П</w:t>
      </w:r>
      <w:proofErr w:type="gramEnd"/>
      <w:r w:rsidRPr="00D11C1E">
        <w:rPr>
          <w:rFonts w:ascii="Arial" w:eastAsia="Times New Roman" w:hAnsi="Arial" w:cs="Arial"/>
          <w:color w:val="000000"/>
          <w:sz w:val="24"/>
          <w:szCs w:val="24"/>
        </w:rPr>
        <w:t xml:space="preserve">усть нам нужно рассчитать число ПИ. Чтобы это сделать методом Монте-Карло будем в квадрат единичной площади равновероятно выбрасывать случайные точки. При этом будем считать статистическую оценку доли </w:t>
      </w:r>
      <w:r w:rsidRPr="00D11C1E">
        <w:rPr>
          <w:rFonts w:ascii="Arial" w:eastAsia="Times New Roman" w:hAnsi="Arial" w:cs="Arial"/>
          <w:color w:val="000000"/>
          <w:sz w:val="24"/>
          <w:szCs w:val="24"/>
        </w:rPr>
        <w:lastRenderedPageBreak/>
        <w:t xml:space="preserve">точек, которые оказываются от начала координат на расстоянии не больше единицы (эти точки красные). Зачем мы считаем эту долю? Потому, что она из геометрических соображений должна быть равно Пи/4. Вот эти соображения.  &lt;Клик&gt; Отношение круга с радиусом R к площади квадрата со стороной </w:t>
      </w:r>
      <w:proofErr w:type="spellStart"/>
      <w:r w:rsidRPr="00D11C1E">
        <w:rPr>
          <w:rFonts w:ascii="Arial" w:eastAsia="Times New Roman" w:hAnsi="Arial" w:cs="Arial"/>
          <w:color w:val="000000"/>
          <w:sz w:val="24"/>
          <w:szCs w:val="24"/>
        </w:rPr>
        <w:t>2R</w:t>
      </w:r>
      <w:proofErr w:type="spellEnd"/>
      <w:r w:rsidRPr="00D11C1E">
        <w:rPr>
          <w:rFonts w:ascii="Arial" w:eastAsia="Times New Roman" w:hAnsi="Arial" w:cs="Arial"/>
          <w:color w:val="000000"/>
          <w:sz w:val="24"/>
          <w:szCs w:val="24"/>
        </w:rPr>
        <w: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Итак, при большом числе опытов доля точек изображенным красным сходится к Пи/4, умножая на 4, получим оценку пи.</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Выбрасывая все большее число точек, мы получаем все более точную оценку</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Короче, к методам Монте-Карло относятся такие статистические методы, в рамках которых используется некоторый случайный процесс,  при многократной реализации этого процесса рассчитываются некоторые эмпирические оценки, используя которые мы можем получить искомые характеристики какой-то другой математической модели</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67542C60" wp14:editId="233752A4">
            <wp:extent cx="6096851" cy="3429479"/>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Случайный выбор триплета</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Итак, методы случайного выбора пути – это экземпляры методов Монте-Карло. Рассмотрим случайный выбор пути для оценки числа частот подграфов на трех вершинах. Подграфы на трех вершинах – это либо незамкнутый путь на двух ребрах, либо замкнутый (т.е. треугольник). Главное, организовать равновероятный выбор пути длины 2 ребра.</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&lt;Клик -5 раз&gt; выбор пути осуществляется, через выбор вершины v c вероятностью </w:t>
      </w:r>
      <w:proofErr w:type="spellStart"/>
      <w:r w:rsidRPr="00D11C1E">
        <w:rPr>
          <w:rFonts w:ascii="Arial" w:eastAsia="Times New Roman" w:hAnsi="Arial" w:cs="Arial"/>
          <w:color w:val="000000"/>
          <w:sz w:val="24"/>
          <w:szCs w:val="24"/>
        </w:rPr>
        <w:t>pv</w:t>
      </w:r>
      <w:proofErr w:type="spellEnd"/>
      <w:r w:rsidRPr="00D11C1E">
        <w:rPr>
          <w:rFonts w:ascii="Arial" w:eastAsia="Times New Roman" w:hAnsi="Arial" w:cs="Arial"/>
          <w:color w:val="000000"/>
          <w:sz w:val="24"/>
          <w:szCs w:val="24"/>
        </w:rPr>
        <w:t>, пропорциональной числу путей серединой которой она является.&lt;Клик&gt;</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После того как мы научились быстро выбирать путь мы оцениваем доли путей, между свободными концами которых существует ребро. Ну а оттуда по формуле и общее число треугольников.</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lastRenderedPageBreak/>
        <w:drawing>
          <wp:inline distT="0" distB="0" distL="0" distR="0" wp14:anchorId="7D19BDC3" wp14:editId="5F91E1E4">
            <wp:extent cx="6096851" cy="3429479"/>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t xml:space="preserve">Случайный выбор </w:t>
      </w:r>
      <w:proofErr w:type="gramStart"/>
      <w:r w:rsidRPr="00D11C1E">
        <w:t>на</w:t>
      </w:r>
      <w:proofErr w:type="gramEnd"/>
      <w:r w:rsidRPr="00D11C1E">
        <w:t xml:space="preserve"> </w:t>
      </w:r>
      <w:proofErr w:type="gramStart"/>
      <w:r w:rsidRPr="00D11C1E">
        <w:t>подграфов</w:t>
      </w:r>
      <w:proofErr w:type="gramEnd"/>
      <w:r w:rsidRPr="00D11C1E">
        <w:t xml:space="preserve"> на четырех и пяти вершинах</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Когда мы предложили метод случайного выбора </w:t>
      </w:r>
      <w:proofErr w:type="spellStart"/>
      <w:r w:rsidRPr="00D11C1E">
        <w:rPr>
          <w:rFonts w:ascii="Arial" w:eastAsia="Times New Roman" w:hAnsi="Arial" w:cs="Arial"/>
          <w:color w:val="000000"/>
          <w:sz w:val="24"/>
          <w:szCs w:val="24"/>
        </w:rPr>
        <w:t>остовных</w:t>
      </w:r>
      <w:proofErr w:type="spellEnd"/>
      <w:r w:rsidRPr="00D11C1E">
        <w:rPr>
          <w:rFonts w:ascii="Arial" w:eastAsia="Times New Roman" w:hAnsi="Arial" w:cs="Arial"/>
          <w:color w:val="000000"/>
          <w:sz w:val="24"/>
          <w:szCs w:val="24"/>
        </w:rPr>
        <w:t xml:space="preserve"> деревьев, для того чтобы позволить исследовать не только неориентированные подграфы, но и ориентированные и смешанные. Ситуация, когда </w:t>
      </w:r>
      <w:proofErr w:type="gramStart"/>
      <w:r w:rsidRPr="00D11C1E">
        <w:rPr>
          <w:rFonts w:ascii="Arial" w:eastAsia="Times New Roman" w:hAnsi="Arial" w:cs="Arial"/>
          <w:color w:val="000000"/>
          <w:sz w:val="24"/>
          <w:szCs w:val="24"/>
        </w:rPr>
        <w:t>получаются несколько различных оценок стала</w:t>
      </w:r>
      <w:proofErr w:type="gramEnd"/>
      <w:r w:rsidRPr="00D11C1E">
        <w:rPr>
          <w:rFonts w:ascii="Arial" w:eastAsia="Times New Roman" w:hAnsi="Arial" w:cs="Arial"/>
          <w:color w:val="000000"/>
          <w:sz w:val="24"/>
          <w:szCs w:val="24"/>
        </w:rPr>
        <w:t xml:space="preserve"> возникать чаще: потому, что необходимо проведение статистических экспериментов по всем классам изоморфизма </w:t>
      </w:r>
      <w:proofErr w:type="spellStart"/>
      <w:r w:rsidRPr="00D11C1E">
        <w:rPr>
          <w:rFonts w:ascii="Arial" w:eastAsia="Times New Roman" w:hAnsi="Arial" w:cs="Arial"/>
          <w:color w:val="000000"/>
          <w:sz w:val="24"/>
          <w:szCs w:val="24"/>
        </w:rPr>
        <w:t>остовных</w:t>
      </w:r>
      <w:proofErr w:type="spellEnd"/>
      <w:r w:rsidRPr="00D11C1E">
        <w:rPr>
          <w:rFonts w:ascii="Arial" w:eastAsia="Times New Roman" w:hAnsi="Arial" w:cs="Arial"/>
          <w:color w:val="000000"/>
          <w:sz w:val="24"/>
          <w:szCs w:val="24"/>
        </w:rPr>
        <w:t xml:space="preserve"> деревьев. Так, например, на четырех вершинах могут быть получены две различные статистические оценки, а на пяти – три, на шести - 6</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drawing>
          <wp:inline distT="0" distB="0" distL="0" distR="0" wp14:anchorId="40BF6B91" wp14:editId="0A8E7B63">
            <wp:extent cx="6096851" cy="3429479"/>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r w:rsidRPr="00D11C1E">
        <w:lastRenderedPageBreak/>
        <w:t>Выводы</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1. Одной из важных задач анализа графов больших сетей является задача выявления сетевых мотивов. Сетевые мотивы – это такие связные подграфы, которые значительно чаще встречаются в графе исследуемой сети, чем в ее </w:t>
      </w:r>
      <w:proofErr w:type="spellStart"/>
      <w:r w:rsidRPr="00D11C1E">
        <w:rPr>
          <w:rFonts w:ascii="Arial" w:eastAsia="Times New Roman" w:hAnsi="Arial" w:cs="Arial"/>
          <w:color w:val="000000"/>
          <w:sz w:val="24"/>
          <w:szCs w:val="24"/>
        </w:rPr>
        <w:t>рандомизированных</w:t>
      </w:r>
      <w:proofErr w:type="spellEnd"/>
      <w:r w:rsidRPr="00D11C1E">
        <w:rPr>
          <w:rFonts w:ascii="Arial" w:eastAsia="Times New Roman" w:hAnsi="Arial" w:cs="Arial"/>
          <w:color w:val="000000"/>
          <w:sz w:val="24"/>
          <w:szCs w:val="24"/>
        </w:rPr>
        <w:t xml:space="preserve"> версиях. Выявление сетевых мотивов позволило получить новые результаты в области </w:t>
      </w:r>
      <w:proofErr w:type="gramStart"/>
      <w:r w:rsidRPr="00D11C1E">
        <w:rPr>
          <w:rFonts w:ascii="Arial" w:eastAsia="Times New Roman" w:hAnsi="Arial" w:cs="Arial"/>
          <w:color w:val="000000"/>
          <w:sz w:val="24"/>
          <w:szCs w:val="24"/>
        </w:rPr>
        <w:t>прогнозирования белковых взаимодействий анализа взаимодействий</w:t>
      </w:r>
      <w:proofErr w:type="gramEnd"/>
      <w:r w:rsidRPr="00D11C1E">
        <w:rPr>
          <w:rFonts w:ascii="Arial" w:eastAsia="Times New Roman" w:hAnsi="Arial" w:cs="Arial"/>
          <w:color w:val="000000"/>
          <w:sz w:val="24"/>
          <w:szCs w:val="24"/>
        </w:rPr>
        <w:t xml:space="preserve"> в генных сетях. Преобладание тех или иных сетевых мотивов является особенностью всякой большой сети, отличающей ее от других сетей, в первую очередь, от сетей другой природы. Так, выявление </w:t>
      </w:r>
      <w:proofErr w:type="spellStart"/>
      <w:r w:rsidRPr="00D11C1E">
        <w:rPr>
          <w:rFonts w:ascii="Arial" w:eastAsia="Times New Roman" w:hAnsi="Arial" w:cs="Arial"/>
          <w:color w:val="000000"/>
          <w:sz w:val="24"/>
          <w:szCs w:val="24"/>
        </w:rPr>
        <w:t>FULLY</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CONNECTED</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TRIAD</w:t>
      </w:r>
      <w:proofErr w:type="spellEnd"/>
      <w:r w:rsidRPr="00D11C1E">
        <w:rPr>
          <w:rFonts w:ascii="Arial" w:eastAsia="Times New Roman" w:hAnsi="Arial" w:cs="Arial"/>
          <w:color w:val="000000"/>
          <w:sz w:val="24"/>
          <w:szCs w:val="24"/>
        </w:rPr>
        <w:t xml:space="preserve"> мотива является признаком графов информационных сетей интернета, для графов молекулярных сетей клетки характерны </w:t>
      </w:r>
      <w:proofErr w:type="spellStart"/>
      <w:r w:rsidRPr="00D11C1E">
        <w:rPr>
          <w:rFonts w:ascii="Arial" w:eastAsia="Times New Roman" w:hAnsi="Arial" w:cs="Arial"/>
          <w:color w:val="000000"/>
          <w:sz w:val="24"/>
          <w:szCs w:val="24"/>
        </w:rPr>
        <w:t>BI-FAN</w:t>
      </w:r>
      <w:proofErr w:type="spellEnd"/>
      <w:r w:rsidRPr="00D11C1E">
        <w:rPr>
          <w:rFonts w:ascii="Arial" w:eastAsia="Times New Roman" w:hAnsi="Arial" w:cs="Arial"/>
          <w:color w:val="000000"/>
          <w:sz w:val="24"/>
          <w:szCs w:val="24"/>
        </w:rPr>
        <w:t xml:space="preserve"> и </w:t>
      </w:r>
      <w:proofErr w:type="spellStart"/>
      <w:r w:rsidRPr="00D11C1E">
        <w:rPr>
          <w:rFonts w:ascii="Arial" w:eastAsia="Times New Roman" w:hAnsi="Arial" w:cs="Arial"/>
          <w:color w:val="000000"/>
          <w:sz w:val="24"/>
          <w:szCs w:val="24"/>
        </w:rPr>
        <w:t>FEED-FORWARD</w:t>
      </w:r>
      <w:proofErr w:type="spellEnd"/>
      <w:r w:rsidRPr="00D11C1E">
        <w:rPr>
          <w:rFonts w:ascii="Arial" w:eastAsia="Times New Roman" w:hAnsi="Arial" w:cs="Arial"/>
          <w:color w:val="000000"/>
          <w:sz w:val="24"/>
          <w:szCs w:val="24"/>
        </w:rPr>
        <w:t xml:space="preserve"> </w:t>
      </w:r>
      <w:proofErr w:type="spellStart"/>
      <w:r w:rsidRPr="00D11C1E">
        <w:rPr>
          <w:rFonts w:ascii="Arial" w:eastAsia="Times New Roman" w:hAnsi="Arial" w:cs="Arial"/>
          <w:color w:val="000000"/>
          <w:sz w:val="24"/>
          <w:szCs w:val="24"/>
        </w:rPr>
        <w:t>LOOP</w:t>
      </w:r>
      <w:proofErr w:type="spellEnd"/>
      <w:r w:rsidRPr="00D11C1E">
        <w:rPr>
          <w:rFonts w:ascii="Arial" w:eastAsia="Times New Roman" w:hAnsi="Arial" w:cs="Arial"/>
          <w:color w:val="000000"/>
          <w:sz w:val="24"/>
          <w:szCs w:val="24"/>
        </w:rPr>
        <w:t xml:space="preserve"> мотивы, в графах трофических сетей обнаруживаются </w:t>
      </w:r>
      <w:proofErr w:type="spellStart"/>
      <w:r w:rsidRPr="00D11C1E">
        <w:rPr>
          <w:rFonts w:ascii="Arial" w:eastAsia="Times New Roman" w:hAnsi="Arial" w:cs="Arial"/>
          <w:color w:val="000000"/>
          <w:sz w:val="24"/>
          <w:szCs w:val="24"/>
        </w:rPr>
        <w:t>THREE-CHAIN</w:t>
      </w:r>
      <w:proofErr w:type="spellEnd"/>
      <w:r w:rsidRPr="00D11C1E">
        <w:rPr>
          <w:rFonts w:ascii="Arial" w:eastAsia="Times New Roman" w:hAnsi="Arial" w:cs="Arial"/>
          <w:color w:val="000000"/>
          <w:sz w:val="24"/>
          <w:szCs w:val="24"/>
        </w:rPr>
        <w:t xml:space="preserve"> и </w:t>
      </w:r>
      <w:proofErr w:type="spellStart"/>
      <w:r w:rsidRPr="00D11C1E">
        <w:rPr>
          <w:rFonts w:ascii="Arial" w:eastAsia="Times New Roman" w:hAnsi="Arial" w:cs="Arial"/>
          <w:color w:val="000000"/>
          <w:sz w:val="24"/>
          <w:szCs w:val="24"/>
        </w:rPr>
        <w:t>BI-PARALLEL</w:t>
      </w:r>
      <w:proofErr w:type="spellEnd"/>
      <w:r w:rsidRPr="00D11C1E">
        <w:rPr>
          <w:rFonts w:ascii="Arial" w:eastAsia="Times New Roman" w:hAnsi="Arial" w:cs="Arial"/>
          <w:color w:val="000000"/>
          <w:sz w:val="24"/>
          <w:szCs w:val="24"/>
        </w:rPr>
        <w:t xml:space="preserve"> мотивы и т.д. Тем не менее, подход к исследованию графов сетей на основе сетевых мотивов часто подвергается критике, и как чисто «топологический», и как чисто «статистический» подход.</w:t>
      </w:r>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2. Самой трудоемкой подзадачей при выявлении сетевых мотивов является подзадача расчета частот встречаемости подграфов, относящихся к различным классам изоморфизма. Как показали приведенные примеры расчетов, выполненных для графов сетей интернета и молекулярных сетей клетки, на решение этой подзадачи требуется неприемлемо большое время, даже если граф содержит всего несколько десятков тысяч вершин. При этом современные сети интернета содержат миллионы узлов и связей, а значит, использование только параллельных или распределенных вычислений не позволит обеспечить удовлетворительное решение данной подзадачи. Поэтому необходима разработка статистических </w:t>
      </w:r>
      <w:proofErr w:type="gramStart"/>
      <w:r w:rsidRPr="00D11C1E">
        <w:rPr>
          <w:rFonts w:ascii="Arial" w:eastAsia="Times New Roman" w:hAnsi="Arial" w:cs="Arial"/>
          <w:color w:val="000000"/>
          <w:sz w:val="24"/>
          <w:szCs w:val="24"/>
        </w:rPr>
        <w:t>методов расчета частот встречаемости подграфов</w:t>
      </w:r>
      <w:proofErr w:type="gramEnd"/>
      <w:r w:rsidRPr="00D11C1E">
        <w:rPr>
          <w:rFonts w:ascii="Arial" w:eastAsia="Times New Roman" w:hAnsi="Arial" w:cs="Arial"/>
          <w:color w:val="000000"/>
          <w:sz w:val="24"/>
          <w:szCs w:val="24"/>
        </w:rPr>
        <w:t>. </w:t>
      </w:r>
    </w:p>
    <w:p w:rsidR="00D11C1E" w:rsidRPr="00D11C1E" w:rsidRDefault="00AF6FD3" w:rsidP="00D11C1E">
      <w:pPr>
        <w:spacing w:line="240" w:lineRule="auto"/>
        <w:ind w:firstLine="0"/>
        <w:jc w:val="left"/>
        <w:rPr>
          <w:rFonts w:ascii="Times New Roman" w:eastAsia="Times New Roman" w:hAnsi="Times New Roman" w:cs="Times New Roman"/>
          <w:color w:val="auto"/>
          <w:sz w:val="24"/>
          <w:szCs w:val="24"/>
        </w:rPr>
      </w:pPr>
      <w:r w:rsidRPr="00AF6FD3">
        <w:rPr>
          <w:rFonts w:ascii="Times New Roman" w:eastAsia="Times New Roman" w:hAnsi="Times New Roman" w:cs="Times New Roman"/>
          <w:color w:val="auto"/>
          <w:sz w:val="24"/>
          <w:szCs w:val="24"/>
        </w:rPr>
        <w:drawing>
          <wp:inline distT="0" distB="0" distL="0" distR="0" wp14:anchorId="566D2E05" wp14:editId="358B507B">
            <wp:extent cx="6096851" cy="3429479"/>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6096851" cy="3429479"/>
                    </a:xfrm>
                    <a:prstGeom prst="rect">
                      <a:avLst/>
                    </a:prstGeom>
                  </pic:spPr>
                </pic:pic>
              </a:graphicData>
            </a:graphic>
          </wp:inline>
        </w:drawing>
      </w:r>
    </w:p>
    <w:p w:rsidR="00D11C1E" w:rsidRPr="00D11C1E" w:rsidRDefault="00D11C1E" w:rsidP="00AF6FD3">
      <w:pPr>
        <w:pStyle w:val="1"/>
      </w:pPr>
      <w:proofErr w:type="spellStart"/>
      <w:r w:rsidRPr="00D11C1E">
        <w:t>Cytoscape</w:t>
      </w:r>
      <w:proofErr w:type="spellEnd"/>
    </w:p>
    <w:p w:rsidR="00D11C1E" w:rsidRPr="00D11C1E" w:rsidRDefault="00D11C1E" w:rsidP="00D11C1E">
      <w:pPr>
        <w:spacing w:line="240" w:lineRule="auto"/>
        <w:ind w:firstLine="0"/>
        <w:jc w:val="left"/>
        <w:rPr>
          <w:rFonts w:ascii="Times New Roman" w:eastAsia="Times New Roman" w:hAnsi="Times New Roman" w:cs="Times New Roman"/>
          <w:color w:val="auto"/>
          <w:sz w:val="24"/>
          <w:szCs w:val="24"/>
        </w:rPr>
      </w:pPr>
      <w:r w:rsidRPr="00D11C1E">
        <w:rPr>
          <w:rFonts w:ascii="Arial" w:eastAsia="Times New Roman" w:hAnsi="Arial" w:cs="Arial"/>
          <w:color w:val="000000"/>
          <w:sz w:val="24"/>
          <w:szCs w:val="24"/>
        </w:rPr>
        <w:t xml:space="preserve">Особенно нужно быть осторожным с использованием программы </w:t>
      </w:r>
      <w:proofErr w:type="spellStart"/>
      <w:r w:rsidRPr="00D11C1E">
        <w:rPr>
          <w:rFonts w:ascii="Arial" w:eastAsia="Times New Roman" w:hAnsi="Arial" w:cs="Arial"/>
          <w:color w:val="000000"/>
          <w:sz w:val="24"/>
          <w:szCs w:val="24"/>
        </w:rPr>
        <w:t>Cytoscape</w:t>
      </w:r>
      <w:proofErr w:type="spellEnd"/>
      <w:r w:rsidRPr="00D11C1E">
        <w:rPr>
          <w:rFonts w:ascii="Arial" w:eastAsia="Times New Roman" w:hAnsi="Arial" w:cs="Arial"/>
          <w:color w:val="000000"/>
          <w:sz w:val="24"/>
          <w:szCs w:val="24"/>
        </w:rPr>
        <w:t>. Поскольку для выявления частот встречаемости подграфов эта программа использует один из алгоритмов полного перебора.</w:t>
      </w:r>
    </w:p>
    <w:p w:rsidR="00292E82" w:rsidRDefault="00AF6FD3" w:rsidP="00292E82">
      <w:r w:rsidRPr="00AF6FD3">
        <w:lastRenderedPageBreak/>
        <w:drawing>
          <wp:inline distT="0" distB="0" distL="0" distR="0" wp14:anchorId="3B437CDB" wp14:editId="2719C2F0">
            <wp:extent cx="6096851" cy="3429479"/>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096851" cy="3429479"/>
                    </a:xfrm>
                    <a:prstGeom prst="rect">
                      <a:avLst/>
                    </a:prstGeom>
                  </pic:spPr>
                </pic:pic>
              </a:graphicData>
            </a:graphic>
          </wp:inline>
        </w:drawing>
      </w:r>
    </w:p>
    <w:p w:rsidR="008A1234" w:rsidRPr="00D609D9" w:rsidRDefault="008A1234" w:rsidP="00D609D9">
      <w:pPr>
        <w:rPr>
          <w:rFonts w:eastAsiaTheme="majorEastAsia" w:cstheme="majorBidi"/>
          <w:b/>
          <w:caps/>
          <w:color w:val="05336E"/>
          <w:spacing w:val="5"/>
          <w:kern w:val="28"/>
          <w:szCs w:val="52"/>
        </w:rPr>
      </w:pPr>
      <w:bookmarkStart w:id="0" w:name="_GoBack"/>
      <w:bookmarkEnd w:id="0"/>
      <w:r>
        <w:br w:type="page"/>
      </w:r>
      <w:r>
        <w:lastRenderedPageBreak/>
        <w:br w:type="page"/>
      </w:r>
    </w:p>
    <w:p w:rsidR="00FA76A4" w:rsidRPr="00FA76A4" w:rsidRDefault="00FA76A4" w:rsidP="00FA76A4"/>
    <w:sectPr w:rsidR="00FA76A4" w:rsidRPr="00FA76A4" w:rsidSect="00292E82">
      <w:headerReference w:type="default" r:id="rId37"/>
      <w:footerReference w:type="default" r:id="rId38"/>
      <w:headerReference w:type="first" r:id="rId39"/>
      <w:footerReference w:type="first" r:id="rId40"/>
      <w:type w:val="continuous"/>
      <w:pgSz w:w="11906" w:h="16838" w:code="9"/>
      <w:pgMar w:top="1134" w:right="851" w:bottom="1134" w:left="851" w:header="709" w:footer="924"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E16" w:rsidRDefault="00DB0E16" w:rsidP="00657AD0">
      <w:pPr>
        <w:spacing w:line="240" w:lineRule="auto"/>
      </w:pPr>
      <w:r>
        <w:separator/>
      </w:r>
    </w:p>
  </w:endnote>
  <w:endnote w:type="continuationSeparator" w:id="0">
    <w:p w:rsidR="00DB0E16" w:rsidRDefault="00DB0E16" w:rsidP="00657A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AD0" w:rsidRPr="0001673E" w:rsidRDefault="00FA5A8B" w:rsidP="0001673E">
    <w:pPr>
      <w:pStyle w:val="a9"/>
      <w:ind w:firstLine="0"/>
      <w:jc w:val="center"/>
      <w:rPr>
        <w:color w:val="05336E"/>
      </w:rPr>
    </w:pPr>
    <w:r>
      <w:rPr>
        <w:noProof/>
      </w:rPr>
      <w:drawing>
        <wp:anchor distT="0" distB="0" distL="114300" distR="114300" simplePos="0" relativeHeight="251672064" behindDoc="1" locked="0" layoutInCell="1" allowOverlap="1" wp14:anchorId="7ADDE748" wp14:editId="2DFEA147">
          <wp:simplePos x="0" y="0"/>
          <wp:positionH relativeFrom="column">
            <wp:posOffset>-556288</wp:posOffset>
          </wp:positionH>
          <wp:positionV relativeFrom="paragraph">
            <wp:posOffset>56653</wp:posOffset>
          </wp:positionV>
          <wp:extent cx="7601447" cy="7473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2770" cy="797648"/>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404917020"/>
        <w:docPartObj>
          <w:docPartGallery w:val="Page Numbers (Bottom of Page)"/>
          <w:docPartUnique/>
        </w:docPartObj>
      </w:sdtPr>
      <w:sdtEndPr>
        <w:rPr>
          <w:color w:val="05336E"/>
        </w:rPr>
      </w:sdtEndPr>
      <w:sdtContent>
        <w:r w:rsidR="00657AD0" w:rsidRPr="00657AD0">
          <w:rPr>
            <w:color w:val="05336E"/>
          </w:rPr>
          <w:fldChar w:fldCharType="begin"/>
        </w:r>
        <w:r w:rsidR="00657AD0" w:rsidRPr="00657AD0">
          <w:rPr>
            <w:color w:val="05336E"/>
          </w:rPr>
          <w:instrText>PAGE   \* MERGEFORMAT</w:instrText>
        </w:r>
        <w:r w:rsidR="00657AD0" w:rsidRPr="00657AD0">
          <w:rPr>
            <w:color w:val="05336E"/>
          </w:rPr>
          <w:fldChar w:fldCharType="separate"/>
        </w:r>
        <w:r w:rsidR="00AF6FD3">
          <w:rPr>
            <w:noProof/>
            <w:color w:val="05336E"/>
          </w:rPr>
          <w:t>2</w:t>
        </w:r>
        <w:r w:rsidR="00657AD0" w:rsidRPr="00657AD0">
          <w:rPr>
            <w:color w:val="05336E"/>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6A4" w:rsidRPr="00FA76A4" w:rsidRDefault="00FA76A4" w:rsidP="00FA76A4">
    <w:pPr>
      <w:pStyle w:val="a3"/>
      <w:ind w:firstLine="0"/>
      <w:jc w:val="center"/>
      <w:rPr>
        <w:color w:val="05336E"/>
      </w:rPr>
    </w:pPr>
    <w:proofErr w:type="spellStart"/>
    <w:r w:rsidRPr="00FA76A4">
      <w:rPr>
        <w:color w:val="05336E"/>
      </w:rPr>
      <w:t>СПбГЭТУ</w:t>
    </w:r>
    <w:proofErr w:type="spellEnd"/>
    <w:r w:rsidRPr="00FA76A4">
      <w:rPr>
        <w:color w:val="05336E"/>
      </w:rPr>
      <w:t xml:space="preserve"> «</w:t>
    </w:r>
    <w:proofErr w:type="spellStart"/>
    <w:r w:rsidRPr="00FA76A4">
      <w:rPr>
        <w:color w:val="05336E"/>
      </w:rPr>
      <w:t>ЛЭТИ</w:t>
    </w:r>
    <w:proofErr w:type="spellEnd"/>
    <w:r w:rsidRPr="00FA76A4">
      <w:rPr>
        <w:color w:val="05336E"/>
      </w:rPr>
      <w:t>», 2021 г.</w:t>
    </w:r>
  </w:p>
  <w:p w:rsidR="00FA76A4" w:rsidRPr="00FA76A4" w:rsidRDefault="00FA5A8B" w:rsidP="00FA76A4">
    <w:pPr>
      <w:ind w:firstLine="0"/>
      <w:jc w:val="center"/>
      <w:rPr>
        <w:color w:val="auto"/>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noProof/>
        <w:color w:val="FFFFFF"/>
        <w:szCs w:val="28"/>
      </w:rPr>
      <w:drawing>
        <wp:anchor distT="0" distB="0" distL="114300" distR="114300" simplePos="0" relativeHeight="251660288" behindDoc="1" locked="0" layoutInCell="1" allowOverlap="1" wp14:anchorId="7F0D19F1" wp14:editId="34A93C1F">
          <wp:simplePos x="0" y="0"/>
          <wp:positionH relativeFrom="column">
            <wp:posOffset>-556288</wp:posOffset>
          </wp:positionH>
          <wp:positionV relativeFrom="paragraph">
            <wp:posOffset>178904</wp:posOffset>
          </wp:positionV>
          <wp:extent cx="7576825" cy="747036"/>
          <wp:effectExtent l="0" t="0" r="508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pic:nvPicPr>
                <pic:blipFill>
                  <a:blip r:embed="rId1">
                    <a:extLst>
                      <a:ext uri="{28A0092B-C50C-407E-A947-70E740481C1C}">
                        <a14:useLocalDpi xmlns:a14="http://schemas.microsoft.com/office/drawing/2010/main" val="0"/>
                      </a:ext>
                    </a:extLst>
                  </a:blip>
                  <a:stretch>
                    <a:fillRect/>
                  </a:stretch>
                </pic:blipFill>
                <pic:spPr>
                  <a:xfrm>
                    <a:off x="0" y="0"/>
                    <a:ext cx="8194327" cy="80791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E16" w:rsidRDefault="00DB0E16" w:rsidP="00657AD0">
      <w:pPr>
        <w:spacing w:line="240" w:lineRule="auto"/>
      </w:pPr>
      <w:r>
        <w:separator/>
      </w:r>
    </w:p>
  </w:footnote>
  <w:footnote w:type="continuationSeparator" w:id="0">
    <w:p w:rsidR="00DB0E16" w:rsidRDefault="00DB0E16" w:rsidP="00657AD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rsidP="00E91068">
    <w:pPr>
      <w:pStyle w:val="a7"/>
      <w:tabs>
        <w:tab w:val="clear" w:pos="4677"/>
        <w:tab w:val="clear" w:pos="9355"/>
        <w:tab w:val="left" w:pos="3589"/>
      </w:tabs>
    </w:pPr>
    <w:r>
      <w:rPr>
        <w:noProof/>
      </w:rPr>
      <w:drawing>
        <wp:anchor distT="0" distB="0" distL="114300" distR="114300" simplePos="0" relativeHeight="251659264" behindDoc="1" locked="0" layoutInCell="1" allowOverlap="1" wp14:anchorId="121988FB" wp14:editId="78A8B2BD">
          <wp:simplePos x="0" y="0"/>
          <wp:positionH relativeFrom="column">
            <wp:posOffset>-564239</wp:posOffset>
          </wp:positionH>
          <wp:positionV relativeFrom="paragraph">
            <wp:posOffset>-482020</wp:posOffset>
          </wp:positionV>
          <wp:extent cx="7588448" cy="739471"/>
          <wp:effectExtent l="0" t="0" r="0" b="381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
                    <a:extLst>
                      <a:ext uri="{28A0092B-C50C-407E-A947-70E740481C1C}">
                        <a14:useLocalDpi xmlns:a14="http://schemas.microsoft.com/office/drawing/2010/main" val="0"/>
                      </a:ext>
                    </a:extLst>
                  </a:blip>
                  <a:stretch>
                    <a:fillRect/>
                  </a:stretch>
                </pic:blipFill>
                <pic:spPr>
                  <a:xfrm>
                    <a:off x="0" y="0"/>
                    <a:ext cx="7588448" cy="73947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A8B" w:rsidRDefault="00FA5A8B">
    <w:pPr>
      <w:pStyle w:val="a7"/>
    </w:pPr>
    <w:r>
      <w:rPr>
        <w:noProof/>
      </w:rPr>
      <w:drawing>
        <wp:anchor distT="0" distB="0" distL="114300" distR="114300" simplePos="0" relativeHeight="251661312" behindDoc="1" locked="0" layoutInCell="1" allowOverlap="1" wp14:anchorId="1C7DFED5" wp14:editId="28A5E348">
          <wp:simplePos x="0" y="0"/>
          <wp:positionH relativeFrom="column">
            <wp:posOffset>-634669</wp:posOffset>
          </wp:positionH>
          <wp:positionV relativeFrom="paragraph">
            <wp:posOffset>-450215</wp:posOffset>
          </wp:positionV>
          <wp:extent cx="7684135" cy="3688080"/>
          <wp:effectExtent l="0" t="0" r="0" b="762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1">
                    <a:extLst>
                      <a:ext uri="{28A0092B-C50C-407E-A947-70E740481C1C}">
                        <a14:useLocalDpi xmlns:a14="http://schemas.microsoft.com/office/drawing/2010/main" val="0"/>
                      </a:ext>
                    </a:extLst>
                  </a:blip>
                  <a:stretch>
                    <a:fillRect/>
                  </a:stretch>
                </pic:blipFill>
                <pic:spPr>
                  <a:xfrm>
                    <a:off x="0" y="0"/>
                    <a:ext cx="7684135" cy="36880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D7C3C"/>
    <w:multiLevelType w:val="multilevel"/>
    <w:tmpl w:val="0419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1">
    <w:nsid w:val="14CC1432"/>
    <w:multiLevelType w:val="multilevel"/>
    <w:tmpl w:val="0419001F"/>
    <w:lvl w:ilvl="0">
      <w:start w:val="1"/>
      <w:numFmt w:val="decimal"/>
      <w:lvlText w:val="%1."/>
      <w:lvlJc w:val="left"/>
      <w:pPr>
        <w:ind w:left="1069" w:hanging="360"/>
      </w:pPr>
    </w:lvl>
    <w:lvl w:ilvl="1">
      <w:start w:val="1"/>
      <w:numFmt w:val="decimal"/>
      <w:lvlText w:val="%1.%2."/>
      <w:lvlJc w:val="left"/>
      <w:pPr>
        <w:ind w:left="1501" w:hanging="432"/>
      </w:pPr>
    </w:lvl>
    <w:lvl w:ilvl="2">
      <w:start w:val="1"/>
      <w:numFmt w:val="decimal"/>
      <w:lvlText w:val="%1.%2.%3."/>
      <w:lvlJc w:val="left"/>
      <w:pPr>
        <w:ind w:left="1933" w:hanging="504"/>
      </w:pPr>
    </w:lvl>
    <w:lvl w:ilvl="3">
      <w:start w:val="1"/>
      <w:numFmt w:val="decimal"/>
      <w:lvlText w:val="%1.%2.%3.%4."/>
      <w:lvlJc w:val="left"/>
      <w:pPr>
        <w:ind w:left="2437" w:hanging="648"/>
      </w:pPr>
    </w:lvl>
    <w:lvl w:ilvl="4">
      <w:start w:val="1"/>
      <w:numFmt w:val="decimal"/>
      <w:lvlText w:val="%1.%2.%3.%4.%5."/>
      <w:lvlJc w:val="left"/>
      <w:pPr>
        <w:ind w:left="2941" w:hanging="792"/>
      </w:pPr>
    </w:lvl>
    <w:lvl w:ilvl="5">
      <w:start w:val="1"/>
      <w:numFmt w:val="decimal"/>
      <w:lvlText w:val="%1.%2.%3.%4.%5.%6."/>
      <w:lvlJc w:val="left"/>
      <w:pPr>
        <w:ind w:left="3445" w:hanging="936"/>
      </w:pPr>
    </w:lvl>
    <w:lvl w:ilvl="6">
      <w:start w:val="1"/>
      <w:numFmt w:val="decimal"/>
      <w:lvlText w:val="%1.%2.%3.%4.%5.%6.%7."/>
      <w:lvlJc w:val="left"/>
      <w:pPr>
        <w:ind w:left="3949" w:hanging="1080"/>
      </w:pPr>
    </w:lvl>
    <w:lvl w:ilvl="7">
      <w:start w:val="1"/>
      <w:numFmt w:val="decimal"/>
      <w:lvlText w:val="%1.%2.%3.%4.%5.%6.%7.%8."/>
      <w:lvlJc w:val="left"/>
      <w:pPr>
        <w:ind w:left="4453" w:hanging="1224"/>
      </w:pPr>
    </w:lvl>
    <w:lvl w:ilvl="8">
      <w:start w:val="1"/>
      <w:numFmt w:val="decimal"/>
      <w:lvlText w:val="%1.%2.%3.%4.%5.%6.%7.%8.%9."/>
      <w:lvlJc w:val="left"/>
      <w:pPr>
        <w:ind w:left="5029" w:hanging="1440"/>
      </w:pPr>
    </w:lvl>
  </w:abstractNum>
  <w:abstractNum w:abstractNumId="2">
    <w:nsid w:val="225604E2"/>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
    <w:nsid w:val="36B33AE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20F1DAC"/>
    <w:multiLevelType w:val="hybridMultilevel"/>
    <w:tmpl w:val="E9B20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2356061"/>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nsid w:val="623568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2BC6CA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79F16F9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D07564B"/>
    <w:multiLevelType w:val="multilevel"/>
    <w:tmpl w:val="F31E8F60"/>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nsid w:val="7EB65DE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10"/>
  </w:num>
  <w:num w:numId="3">
    <w:abstractNumId w:val="1"/>
  </w:num>
  <w:num w:numId="4">
    <w:abstractNumId w:val="6"/>
  </w:num>
  <w:num w:numId="5">
    <w:abstractNumId w:val="3"/>
  </w:num>
  <w:num w:numId="6">
    <w:abstractNumId w:val="8"/>
  </w:num>
  <w:num w:numId="7">
    <w:abstractNumId w:val="0"/>
  </w:num>
  <w:num w:numId="8">
    <w:abstractNumId w:val="7"/>
  </w:num>
  <w:num w:numId="9">
    <w:abstractNumId w:val="9"/>
  </w:num>
  <w:num w:numId="10">
    <w:abstractNumId w:val="5"/>
  </w:num>
  <w:num w:numId="11">
    <w:abstractNumId w:val="4"/>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2"/>
  </w:num>
  <w:num w:numId="38">
    <w:abstractNumId w:val="2"/>
  </w:num>
  <w:num w:numId="39">
    <w:abstractNumId w:val="2"/>
  </w:num>
  <w:num w:numId="40">
    <w:abstractNumId w:val="2"/>
  </w:num>
  <w:num w:numId="41">
    <w:abstractNumId w:val="2"/>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54C2"/>
    <w:rsid w:val="0001673E"/>
    <w:rsid w:val="00100267"/>
    <w:rsid w:val="00121989"/>
    <w:rsid w:val="001374FA"/>
    <w:rsid w:val="00160D01"/>
    <w:rsid w:val="001F21B9"/>
    <w:rsid w:val="0023234D"/>
    <w:rsid w:val="002524F4"/>
    <w:rsid w:val="00292E82"/>
    <w:rsid w:val="002A3F8A"/>
    <w:rsid w:val="002F70F5"/>
    <w:rsid w:val="003D70D4"/>
    <w:rsid w:val="003F2354"/>
    <w:rsid w:val="004654BC"/>
    <w:rsid w:val="004A479B"/>
    <w:rsid w:val="004C3C38"/>
    <w:rsid w:val="00566E63"/>
    <w:rsid w:val="005803F0"/>
    <w:rsid w:val="005B19DD"/>
    <w:rsid w:val="005F283E"/>
    <w:rsid w:val="005F54C2"/>
    <w:rsid w:val="005F6140"/>
    <w:rsid w:val="006516AB"/>
    <w:rsid w:val="00655107"/>
    <w:rsid w:val="00657AD0"/>
    <w:rsid w:val="006670CD"/>
    <w:rsid w:val="00680547"/>
    <w:rsid w:val="00731470"/>
    <w:rsid w:val="00731486"/>
    <w:rsid w:val="008077C5"/>
    <w:rsid w:val="008334DF"/>
    <w:rsid w:val="008448AD"/>
    <w:rsid w:val="008852FF"/>
    <w:rsid w:val="008A1234"/>
    <w:rsid w:val="009844F5"/>
    <w:rsid w:val="0098480C"/>
    <w:rsid w:val="009A7405"/>
    <w:rsid w:val="009B7EDD"/>
    <w:rsid w:val="00A62A09"/>
    <w:rsid w:val="00AE522B"/>
    <w:rsid w:val="00AF6FD3"/>
    <w:rsid w:val="00B038B2"/>
    <w:rsid w:val="00B576B7"/>
    <w:rsid w:val="00B6558F"/>
    <w:rsid w:val="00BC58ED"/>
    <w:rsid w:val="00C27902"/>
    <w:rsid w:val="00D11C1E"/>
    <w:rsid w:val="00D609D9"/>
    <w:rsid w:val="00D649A8"/>
    <w:rsid w:val="00DA3AED"/>
    <w:rsid w:val="00DB0E16"/>
    <w:rsid w:val="00DB217B"/>
    <w:rsid w:val="00DD04E3"/>
    <w:rsid w:val="00E50349"/>
    <w:rsid w:val="00E91068"/>
    <w:rsid w:val="00EE3468"/>
    <w:rsid w:val="00F12D00"/>
    <w:rsid w:val="00F7295A"/>
    <w:rsid w:val="00F9248F"/>
    <w:rsid w:val="00FA21C3"/>
    <w:rsid w:val="00FA5A8B"/>
    <w:rsid w:val="00FA76A4"/>
    <w:rsid w:val="00FE0E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styleId="af3">
    <w:name w:val="Normal (Web)"/>
    <w:basedOn w:val="a"/>
    <w:uiPriority w:val="99"/>
    <w:semiHidden/>
    <w:unhideWhenUsed/>
    <w:rsid w:val="00D11C1E"/>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49A8"/>
    <w:pPr>
      <w:spacing w:after="0" w:line="312" w:lineRule="auto"/>
      <w:ind w:firstLine="709"/>
      <w:jc w:val="both"/>
    </w:pPr>
    <w:rPr>
      <w:rFonts w:ascii="Trebuchet MS" w:hAnsi="Trebuchet MS"/>
      <w:color w:val="000000" w:themeColor="text1"/>
      <w:sz w:val="28"/>
    </w:rPr>
  </w:style>
  <w:style w:type="paragraph" w:styleId="1">
    <w:name w:val="heading 1"/>
    <w:basedOn w:val="a"/>
    <w:next w:val="a"/>
    <w:link w:val="10"/>
    <w:uiPriority w:val="9"/>
    <w:qFormat/>
    <w:rsid w:val="00AE522B"/>
    <w:pPr>
      <w:keepNext/>
      <w:keepLines/>
      <w:numPr>
        <w:numId w:val="1"/>
      </w:numPr>
      <w:suppressAutoHyphens/>
      <w:spacing w:before="240" w:after="120"/>
      <w:jc w:val="center"/>
      <w:outlineLvl w:val="0"/>
    </w:pPr>
    <w:rPr>
      <w:rFonts w:eastAsiaTheme="majorEastAsia" w:cstheme="majorBidi"/>
      <w:b/>
      <w:bCs/>
      <w:caps/>
      <w:color w:val="05336E"/>
      <w:szCs w:val="28"/>
    </w:rPr>
  </w:style>
  <w:style w:type="paragraph" w:styleId="2">
    <w:name w:val="heading 2"/>
    <w:basedOn w:val="a"/>
    <w:next w:val="a"/>
    <w:link w:val="20"/>
    <w:uiPriority w:val="9"/>
    <w:unhideWhenUsed/>
    <w:qFormat/>
    <w:rsid w:val="00121989"/>
    <w:pPr>
      <w:keepNext/>
      <w:keepLines/>
      <w:numPr>
        <w:ilvl w:val="1"/>
        <w:numId w:val="1"/>
      </w:numPr>
      <w:suppressAutoHyphens/>
      <w:spacing w:before="120"/>
      <w:ind w:left="0" w:firstLine="709"/>
      <w:outlineLvl w:val="1"/>
    </w:pPr>
    <w:rPr>
      <w:rFonts w:eastAsiaTheme="majorEastAsia" w:cstheme="majorBidi"/>
      <w:b/>
      <w:bCs/>
      <w:color w:val="05336E"/>
      <w:szCs w:val="26"/>
    </w:rPr>
  </w:style>
  <w:style w:type="paragraph" w:styleId="3">
    <w:name w:val="heading 3"/>
    <w:basedOn w:val="a"/>
    <w:next w:val="a"/>
    <w:link w:val="30"/>
    <w:uiPriority w:val="9"/>
    <w:unhideWhenUsed/>
    <w:qFormat/>
    <w:rsid w:val="00100267"/>
    <w:pPr>
      <w:keepNext/>
      <w:keepLines/>
      <w:numPr>
        <w:ilvl w:val="2"/>
        <w:numId w:val="1"/>
      </w:numPr>
      <w:spacing w:before="200" w:after="120"/>
      <w:outlineLvl w:val="2"/>
    </w:pPr>
    <w:rPr>
      <w:rFonts w:eastAsiaTheme="majorEastAsia" w:cstheme="majorBidi"/>
      <w:b/>
      <w:bCs/>
      <w:color w:val="05336E"/>
    </w:rPr>
  </w:style>
  <w:style w:type="paragraph" w:styleId="4">
    <w:name w:val="heading 4"/>
    <w:basedOn w:val="a"/>
    <w:next w:val="a"/>
    <w:link w:val="40"/>
    <w:uiPriority w:val="9"/>
    <w:unhideWhenUsed/>
    <w:qFormat/>
    <w:rsid w:val="00DD04E3"/>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DD04E3"/>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04E3"/>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DD04E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DD04E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DD04E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649A8"/>
    <w:pPr>
      <w:spacing w:after="0" w:line="240" w:lineRule="auto"/>
      <w:ind w:firstLine="709"/>
      <w:jc w:val="both"/>
    </w:pPr>
    <w:rPr>
      <w:rFonts w:ascii="Trebuchet MS" w:hAnsi="Trebuchet MS"/>
      <w:color w:val="000000" w:themeColor="text1"/>
      <w:sz w:val="28"/>
    </w:rPr>
  </w:style>
  <w:style w:type="character" w:customStyle="1" w:styleId="10">
    <w:name w:val="Заголовок 1 Знак"/>
    <w:basedOn w:val="a0"/>
    <w:link w:val="1"/>
    <w:uiPriority w:val="9"/>
    <w:rsid w:val="00AE522B"/>
    <w:rPr>
      <w:rFonts w:ascii="Trebuchet MS" w:eastAsiaTheme="majorEastAsia" w:hAnsi="Trebuchet MS" w:cstheme="majorBidi"/>
      <w:b/>
      <w:bCs/>
      <w:caps/>
      <w:color w:val="05336E"/>
      <w:sz w:val="28"/>
      <w:szCs w:val="28"/>
    </w:rPr>
  </w:style>
  <w:style w:type="character" w:customStyle="1" w:styleId="20">
    <w:name w:val="Заголовок 2 Знак"/>
    <w:basedOn w:val="a0"/>
    <w:link w:val="2"/>
    <w:uiPriority w:val="9"/>
    <w:rsid w:val="00121989"/>
    <w:rPr>
      <w:rFonts w:ascii="Trebuchet MS" w:eastAsiaTheme="majorEastAsia" w:hAnsi="Trebuchet MS" w:cstheme="majorBidi"/>
      <w:b/>
      <w:bCs/>
      <w:color w:val="05336E"/>
      <w:sz w:val="28"/>
      <w:szCs w:val="26"/>
    </w:rPr>
  </w:style>
  <w:style w:type="paragraph" w:styleId="a4">
    <w:name w:val="List Paragraph"/>
    <w:basedOn w:val="a"/>
    <w:uiPriority w:val="34"/>
    <w:qFormat/>
    <w:rsid w:val="0098480C"/>
    <w:pPr>
      <w:ind w:left="720"/>
      <w:contextualSpacing/>
    </w:pPr>
  </w:style>
  <w:style w:type="character" w:customStyle="1" w:styleId="30">
    <w:name w:val="Заголовок 3 Знак"/>
    <w:basedOn w:val="a0"/>
    <w:link w:val="3"/>
    <w:uiPriority w:val="9"/>
    <w:rsid w:val="00100267"/>
    <w:rPr>
      <w:rFonts w:ascii="Trebuchet MS" w:eastAsiaTheme="majorEastAsia" w:hAnsi="Trebuchet MS" w:cstheme="majorBidi"/>
      <w:b/>
      <w:bCs/>
      <w:color w:val="05336E"/>
      <w:sz w:val="28"/>
    </w:rPr>
  </w:style>
  <w:style w:type="character" w:customStyle="1" w:styleId="40">
    <w:name w:val="Заголовок 4 Знак"/>
    <w:basedOn w:val="a0"/>
    <w:link w:val="4"/>
    <w:uiPriority w:val="9"/>
    <w:rsid w:val="00DD04E3"/>
    <w:rPr>
      <w:rFonts w:asciiTheme="majorHAnsi" w:eastAsiaTheme="majorEastAsia" w:hAnsiTheme="majorHAnsi" w:cstheme="majorBidi"/>
      <w:b/>
      <w:bCs/>
      <w:i/>
      <w:iCs/>
      <w:color w:val="4F81BD" w:themeColor="accent1"/>
      <w:sz w:val="28"/>
    </w:rPr>
  </w:style>
  <w:style w:type="character" w:customStyle="1" w:styleId="50">
    <w:name w:val="Заголовок 5 Знак"/>
    <w:basedOn w:val="a0"/>
    <w:link w:val="5"/>
    <w:uiPriority w:val="9"/>
    <w:semiHidden/>
    <w:rsid w:val="00DD04E3"/>
    <w:rPr>
      <w:rFonts w:asciiTheme="majorHAnsi" w:eastAsiaTheme="majorEastAsia" w:hAnsiTheme="majorHAnsi" w:cstheme="majorBidi"/>
      <w:color w:val="243F60" w:themeColor="accent1" w:themeShade="7F"/>
      <w:sz w:val="28"/>
    </w:rPr>
  </w:style>
  <w:style w:type="character" w:customStyle="1" w:styleId="60">
    <w:name w:val="Заголовок 6 Знак"/>
    <w:basedOn w:val="a0"/>
    <w:link w:val="6"/>
    <w:uiPriority w:val="9"/>
    <w:semiHidden/>
    <w:rsid w:val="00DD04E3"/>
    <w:rPr>
      <w:rFonts w:asciiTheme="majorHAnsi" w:eastAsiaTheme="majorEastAsia" w:hAnsiTheme="majorHAnsi" w:cstheme="majorBidi"/>
      <w:i/>
      <w:iCs/>
      <w:color w:val="243F60" w:themeColor="accent1" w:themeShade="7F"/>
      <w:sz w:val="28"/>
    </w:rPr>
  </w:style>
  <w:style w:type="character" w:customStyle="1" w:styleId="70">
    <w:name w:val="Заголовок 7 Знак"/>
    <w:basedOn w:val="a0"/>
    <w:link w:val="7"/>
    <w:uiPriority w:val="9"/>
    <w:semiHidden/>
    <w:rsid w:val="00DD04E3"/>
    <w:rPr>
      <w:rFonts w:asciiTheme="majorHAnsi" w:eastAsiaTheme="majorEastAsia" w:hAnsiTheme="majorHAnsi" w:cstheme="majorBidi"/>
      <w:i/>
      <w:iCs/>
      <w:color w:val="404040" w:themeColor="text1" w:themeTint="BF"/>
      <w:sz w:val="28"/>
    </w:rPr>
  </w:style>
  <w:style w:type="character" w:customStyle="1" w:styleId="80">
    <w:name w:val="Заголовок 8 Знак"/>
    <w:basedOn w:val="a0"/>
    <w:link w:val="8"/>
    <w:uiPriority w:val="9"/>
    <w:semiHidden/>
    <w:rsid w:val="00DD04E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DD04E3"/>
    <w:rPr>
      <w:rFonts w:asciiTheme="majorHAnsi" w:eastAsiaTheme="majorEastAsia" w:hAnsiTheme="majorHAnsi" w:cstheme="majorBidi"/>
      <w:i/>
      <w:iCs/>
      <w:color w:val="404040" w:themeColor="text1" w:themeTint="BF"/>
      <w:sz w:val="20"/>
      <w:szCs w:val="20"/>
    </w:rPr>
  </w:style>
  <w:style w:type="paragraph" w:styleId="a5">
    <w:name w:val="Title"/>
    <w:basedOn w:val="a"/>
    <w:next w:val="a"/>
    <w:link w:val="a6"/>
    <w:uiPriority w:val="10"/>
    <w:qFormat/>
    <w:rsid w:val="004654BC"/>
    <w:pPr>
      <w:keepNext/>
      <w:suppressAutoHyphens/>
      <w:spacing w:before="240" w:after="120"/>
      <w:ind w:firstLine="0"/>
      <w:contextualSpacing/>
      <w:jc w:val="center"/>
    </w:pPr>
    <w:rPr>
      <w:rFonts w:eastAsiaTheme="majorEastAsia" w:cstheme="majorBidi"/>
      <w:b/>
      <w:caps/>
      <w:color w:val="05336E"/>
      <w:spacing w:val="5"/>
      <w:kern w:val="28"/>
      <w:szCs w:val="52"/>
    </w:rPr>
  </w:style>
  <w:style w:type="character" w:customStyle="1" w:styleId="a6">
    <w:name w:val="Название Знак"/>
    <w:basedOn w:val="a0"/>
    <w:link w:val="a5"/>
    <w:uiPriority w:val="10"/>
    <w:rsid w:val="004654BC"/>
    <w:rPr>
      <w:rFonts w:ascii="Trebuchet MS" w:eastAsiaTheme="majorEastAsia" w:hAnsi="Trebuchet MS" w:cstheme="majorBidi"/>
      <w:b/>
      <w:caps/>
      <w:color w:val="05336E"/>
      <w:spacing w:val="5"/>
      <w:kern w:val="28"/>
      <w:sz w:val="28"/>
      <w:szCs w:val="52"/>
    </w:rPr>
  </w:style>
  <w:style w:type="paragraph" w:styleId="a7">
    <w:name w:val="header"/>
    <w:basedOn w:val="a"/>
    <w:link w:val="a8"/>
    <w:uiPriority w:val="99"/>
    <w:unhideWhenUsed/>
    <w:rsid w:val="00657AD0"/>
    <w:pPr>
      <w:tabs>
        <w:tab w:val="center" w:pos="4677"/>
        <w:tab w:val="right" w:pos="9355"/>
      </w:tabs>
      <w:spacing w:line="240" w:lineRule="auto"/>
    </w:pPr>
  </w:style>
  <w:style w:type="character" w:customStyle="1" w:styleId="a8">
    <w:name w:val="Верхний колонтитул Знак"/>
    <w:basedOn w:val="a0"/>
    <w:link w:val="a7"/>
    <w:uiPriority w:val="99"/>
    <w:rsid w:val="00657AD0"/>
    <w:rPr>
      <w:rFonts w:ascii="Trebuchet MS" w:hAnsi="Trebuchet MS"/>
      <w:color w:val="000000" w:themeColor="text1"/>
      <w:sz w:val="28"/>
    </w:rPr>
  </w:style>
  <w:style w:type="paragraph" w:styleId="a9">
    <w:name w:val="footer"/>
    <w:basedOn w:val="a"/>
    <w:link w:val="aa"/>
    <w:uiPriority w:val="99"/>
    <w:unhideWhenUsed/>
    <w:rsid w:val="00657AD0"/>
    <w:pPr>
      <w:tabs>
        <w:tab w:val="center" w:pos="4677"/>
        <w:tab w:val="right" w:pos="9355"/>
      </w:tabs>
      <w:spacing w:line="240" w:lineRule="auto"/>
    </w:pPr>
  </w:style>
  <w:style w:type="character" w:customStyle="1" w:styleId="aa">
    <w:name w:val="Нижний колонтитул Знак"/>
    <w:basedOn w:val="a0"/>
    <w:link w:val="a9"/>
    <w:uiPriority w:val="99"/>
    <w:rsid w:val="00657AD0"/>
    <w:rPr>
      <w:rFonts w:ascii="Trebuchet MS" w:hAnsi="Trebuchet MS"/>
      <w:color w:val="000000" w:themeColor="text1"/>
      <w:sz w:val="28"/>
    </w:rPr>
  </w:style>
  <w:style w:type="paragraph" w:styleId="ab">
    <w:name w:val="Balloon Text"/>
    <w:basedOn w:val="a"/>
    <w:link w:val="ac"/>
    <w:uiPriority w:val="99"/>
    <w:semiHidden/>
    <w:unhideWhenUsed/>
    <w:rsid w:val="00DA3AED"/>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A3AED"/>
    <w:rPr>
      <w:rFonts w:ascii="Tahoma" w:hAnsi="Tahoma" w:cs="Tahoma"/>
      <w:color w:val="000000" w:themeColor="text1"/>
      <w:sz w:val="16"/>
      <w:szCs w:val="16"/>
    </w:rPr>
  </w:style>
  <w:style w:type="paragraph" w:customStyle="1" w:styleId="ad">
    <w:name w:val="Титул_тема"/>
    <w:basedOn w:val="a5"/>
    <w:link w:val="ae"/>
    <w:qFormat/>
    <w:rsid w:val="005B19DD"/>
    <w:rPr>
      <w:caps w:val="0"/>
      <w:sz w:val="56"/>
      <w:szCs w:val="72"/>
    </w:rPr>
  </w:style>
  <w:style w:type="paragraph" w:styleId="af">
    <w:name w:val="Subtitle"/>
    <w:basedOn w:val="a"/>
    <w:next w:val="a"/>
    <w:link w:val="af0"/>
    <w:uiPriority w:val="11"/>
    <w:qFormat/>
    <w:rsid w:val="00FE0E4C"/>
    <w:pPr>
      <w:numPr>
        <w:ilvl w:val="1"/>
      </w:numPr>
      <w:ind w:firstLine="709"/>
      <w:jc w:val="center"/>
    </w:pPr>
    <w:rPr>
      <w:rFonts w:eastAsiaTheme="majorEastAsia" w:cstheme="majorBidi"/>
      <w:iCs/>
      <w:color w:val="05336E"/>
      <w:spacing w:val="15"/>
      <w:sz w:val="40"/>
      <w:szCs w:val="40"/>
    </w:rPr>
  </w:style>
  <w:style w:type="character" w:customStyle="1" w:styleId="ae">
    <w:name w:val="Титул_тема Знак"/>
    <w:basedOn w:val="a6"/>
    <w:link w:val="ad"/>
    <w:rsid w:val="005B19DD"/>
    <w:rPr>
      <w:rFonts w:ascii="Trebuchet MS" w:eastAsiaTheme="majorEastAsia" w:hAnsi="Trebuchet MS" w:cstheme="majorBidi"/>
      <w:b/>
      <w:caps w:val="0"/>
      <w:color w:val="05336E"/>
      <w:spacing w:val="5"/>
      <w:kern w:val="28"/>
      <w:sz w:val="56"/>
      <w:szCs w:val="72"/>
    </w:rPr>
  </w:style>
  <w:style w:type="character" w:customStyle="1" w:styleId="af0">
    <w:name w:val="Подзаголовок Знак"/>
    <w:basedOn w:val="a0"/>
    <w:link w:val="af"/>
    <w:uiPriority w:val="11"/>
    <w:rsid w:val="00FE0E4C"/>
    <w:rPr>
      <w:rFonts w:ascii="Trebuchet MS" w:eastAsiaTheme="majorEastAsia" w:hAnsi="Trebuchet MS" w:cstheme="majorBidi"/>
      <w:iCs/>
      <w:color w:val="05336E"/>
      <w:spacing w:val="15"/>
      <w:sz w:val="40"/>
      <w:szCs w:val="40"/>
    </w:rPr>
  </w:style>
  <w:style w:type="table" w:styleId="af1">
    <w:name w:val="Table Grid"/>
    <w:basedOn w:val="a1"/>
    <w:uiPriority w:val="59"/>
    <w:unhideWhenUsed/>
    <w:rsid w:val="005F61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caption"/>
    <w:basedOn w:val="a"/>
    <w:next w:val="a"/>
    <w:uiPriority w:val="35"/>
    <w:unhideWhenUsed/>
    <w:qFormat/>
    <w:rsid w:val="00F7295A"/>
    <w:pPr>
      <w:spacing w:before="200" w:after="200" w:line="240" w:lineRule="auto"/>
      <w:ind w:firstLine="0"/>
      <w:jc w:val="center"/>
    </w:pPr>
    <w:rPr>
      <w:bCs/>
      <w:color w:val="auto"/>
      <w:sz w:val="24"/>
      <w:szCs w:val="24"/>
    </w:rPr>
  </w:style>
  <w:style w:type="paragraph" w:styleId="af3">
    <w:name w:val="Normal (Web)"/>
    <w:basedOn w:val="a"/>
    <w:uiPriority w:val="99"/>
    <w:semiHidden/>
    <w:unhideWhenUsed/>
    <w:rsid w:val="00D11C1E"/>
    <w:pPr>
      <w:spacing w:before="100" w:beforeAutospacing="1" w:after="100" w:afterAutospacing="1" w:line="240" w:lineRule="auto"/>
      <w:ind w:firstLine="0"/>
      <w:jc w:val="left"/>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574062">
      <w:bodyDiv w:val="1"/>
      <w:marLeft w:val="0"/>
      <w:marRight w:val="0"/>
      <w:marTop w:val="0"/>
      <w:marBottom w:val="0"/>
      <w:divBdr>
        <w:top w:val="none" w:sz="0" w:space="0" w:color="auto"/>
        <w:left w:val="none" w:sz="0" w:space="0" w:color="auto"/>
        <w:bottom w:val="none" w:sz="0" w:space="0" w:color="auto"/>
        <w:right w:val="none" w:sz="0" w:space="0" w:color="auto"/>
      </w:divBdr>
    </w:div>
    <w:div w:id="129263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Yudin\Downloads\&#1064;&#1072;&#1073;&#1083;&#1086;&#1085;&#1099;%20&#1086;&#1092;&#1086;&#1088;&#1084;&#1083;&#1077;&#1085;&#1080;&#1103;%20&#1084;&#1072;&#1090;&#1077;&#1088;&#1080;&#1072;&#1083;&#1086;&#1074;\&#1064;&#1072;&#1073;&#1083;&#1086;&#1085;%20&#1076;&#1083;&#1103;%20&#1090;&#1077;&#1082;&#1089;&#1090;&#1086;&#1074;&#1099;&#1093;%20&#1084;&#1072;&#1090;&#1077;&#1088;&#1080;&#1072;&#1083;&#1086;&#1074;.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179514-ED4A-4170-A97C-7AC48CBB0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текстовых материалов.dotm</Template>
  <TotalTime>73</TotalTime>
  <Pages>1</Pages>
  <Words>2917</Words>
  <Characters>16632</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Б. Юдин</dc:creator>
  <cp:lastModifiedBy>Евгений Б. Юдин</cp:lastModifiedBy>
  <cp:revision>4</cp:revision>
  <cp:lastPrinted>2021-12-11T13:10:00Z</cp:lastPrinted>
  <dcterms:created xsi:type="dcterms:W3CDTF">2021-12-23T12:41:00Z</dcterms:created>
  <dcterms:modified xsi:type="dcterms:W3CDTF">2021-12-23T13:54:00Z</dcterms:modified>
</cp:coreProperties>
</file>