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B9" w:rsidRPr="008902B9" w:rsidRDefault="008902B9" w:rsidP="004F0FEA">
      <w:pPr>
        <w:spacing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ФОС проверки остаточных знаний</w:t>
      </w:r>
    </w:p>
    <w:p w:rsidR="008902B9" w:rsidRDefault="008902B9" w:rsidP="004F0FEA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iCs/>
          <w:sz w:val="28"/>
          <w:szCs w:val="28"/>
        </w:rPr>
        <w:t xml:space="preserve">ФОС проверки остаточных знаний студентов предназначены для проверки </w:t>
      </w:r>
      <w:proofErr w:type="spellStart"/>
      <w:r w:rsidRPr="008902B9">
        <w:rPr>
          <w:rFonts w:ascii="Times New Roman" w:hAnsi="Times New Roman" w:cs="Times New Roman"/>
          <w:iCs/>
          <w:sz w:val="28"/>
          <w:szCs w:val="28"/>
        </w:rPr>
        <w:t>сформированности</w:t>
      </w:r>
      <w:proofErr w:type="spellEnd"/>
      <w:r w:rsidRPr="008902B9">
        <w:rPr>
          <w:rFonts w:ascii="Times New Roman" w:hAnsi="Times New Roman" w:cs="Times New Roman"/>
          <w:iCs/>
          <w:sz w:val="28"/>
          <w:szCs w:val="28"/>
        </w:rPr>
        <w:t xml:space="preserve"> компетенций после окончания периода обучения по дисциплине «</w:t>
      </w:r>
      <w:r w:rsidR="00445162" w:rsidRPr="00445162">
        <w:rPr>
          <w:rFonts w:ascii="Times New Roman" w:hAnsi="Times New Roman" w:cs="Times New Roman"/>
          <w:iCs/>
          <w:sz w:val="28"/>
          <w:szCs w:val="28"/>
        </w:rPr>
        <w:t>Применение технологий искусственного интеллекта в практиках восточной медицины</w:t>
      </w:r>
      <w:r w:rsidRPr="008902B9">
        <w:rPr>
          <w:rFonts w:ascii="Times New Roman" w:hAnsi="Times New Roman" w:cs="Times New Roman"/>
          <w:iCs/>
          <w:sz w:val="28"/>
          <w:szCs w:val="28"/>
        </w:rPr>
        <w:t>» и представляют собой тесты с вариантами ответов.</w:t>
      </w:r>
    </w:p>
    <w:p w:rsidR="00445162" w:rsidRPr="00445162" w:rsidRDefault="00445162" w:rsidP="004F0FEA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5162">
        <w:rPr>
          <w:rFonts w:ascii="Times New Roman" w:hAnsi="Times New Roman" w:cs="Times New Roman"/>
          <w:b/>
          <w:iCs/>
          <w:sz w:val="28"/>
          <w:szCs w:val="28"/>
        </w:rPr>
        <w:t>ПК-27.</w:t>
      </w:r>
      <w:r w:rsidRPr="00445162">
        <w:rPr>
          <w:rFonts w:ascii="Times New Roman" w:hAnsi="Times New Roman" w:cs="Times New Roman"/>
          <w:iCs/>
          <w:sz w:val="28"/>
          <w:szCs w:val="28"/>
        </w:rPr>
        <w:t xml:space="preserve">Способен руководить проектами по созданию комплексных систем искусственного интеллекта </w:t>
      </w:r>
    </w:p>
    <w:p w:rsidR="00F01EBA" w:rsidRPr="00445162" w:rsidRDefault="00445162" w:rsidP="004F0FEA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5162">
        <w:rPr>
          <w:rFonts w:ascii="Times New Roman" w:hAnsi="Times New Roman" w:cs="Times New Roman"/>
          <w:b/>
          <w:iCs/>
          <w:sz w:val="28"/>
          <w:szCs w:val="28"/>
        </w:rPr>
        <w:t>ПК-27.1.</w:t>
      </w:r>
      <w:r w:rsidRPr="00445162">
        <w:rPr>
          <w:rFonts w:ascii="Times New Roman" w:hAnsi="Times New Roman" w:cs="Times New Roman"/>
          <w:iCs/>
          <w:sz w:val="28"/>
          <w:szCs w:val="28"/>
        </w:rPr>
        <w:t xml:space="preserve">  Руководит разработкой архитектуры комплексных систем искусственного интеллекта</w:t>
      </w:r>
    </w:p>
    <w:tbl>
      <w:tblPr>
        <w:tblStyle w:val="a3"/>
        <w:tblW w:w="9391" w:type="dxa"/>
        <w:tblInd w:w="104" w:type="dxa"/>
        <w:tblLook w:val="04A0"/>
      </w:tblPr>
      <w:tblGrid>
        <w:gridCol w:w="456"/>
        <w:gridCol w:w="3548"/>
        <w:gridCol w:w="5387"/>
      </w:tblGrid>
      <w:tr w:rsidR="008902B9" w:rsidRPr="00D962F6" w:rsidTr="004E03DC">
        <w:tc>
          <w:tcPr>
            <w:tcW w:w="456" w:type="dxa"/>
          </w:tcPr>
          <w:p w:rsidR="008902B9" w:rsidRPr="00D962F6" w:rsidRDefault="008902B9" w:rsidP="004F0FEA">
            <w:pPr>
              <w:contextualSpacing/>
              <w:jc w:val="center"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8902B9" w:rsidRPr="00D962F6" w:rsidRDefault="008902B9" w:rsidP="004F0FEA">
            <w:pPr>
              <w:contextualSpacing/>
              <w:jc w:val="center"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Вопрос</w:t>
            </w:r>
          </w:p>
        </w:tc>
        <w:tc>
          <w:tcPr>
            <w:tcW w:w="5387" w:type="dxa"/>
          </w:tcPr>
          <w:p w:rsidR="008902B9" w:rsidRPr="00D962F6" w:rsidRDefault="008902B9" w:rsidP="004F0FEA">
            <w:pPr>
              <w:contextualSpacing/>
              <w:jc w:val="center"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Варианты ответа</w:t>
            </w:r>
          </w:p>
        </w:tc>
      </w:tr>
      <w:tr w:rsidR="008902B9" w:rsidRPr="00D962F6" w:rsidTr="004E03DC">
        <w:tc>
          <w:tcPr>
            <w:tcW w:w="456" w:type="dxa"/>
            <w:vMerge w:val="restart"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  <w:vMerge w:val="restart"/>
          </w:tcPr>
          <w:p w:rsidR="008902B9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Что такое распознавание?</w:t>
            </w:r>
          </w:p>
        </w:tc>
        <w:tc>
          <w:tcPr>
            <w:tcW w:w="5387" w:type="dxa"/>
          </w:tcPr>
          <w:p w:rsidR="008902B9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color w:val="000000"/>
                <w:sz w:val="24"/>
                <w:szCs w:val="24"/>
              </w:rPr>
              <w:t>Раздел математической кибернетики, разрабатывающий принципы и методы классификации и автоматической идентификации объектов, которые описываются заданным конечным набором признаков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b/>
                <w:color w:val="000000"/>
                <w:sz w:val="24"/>
                <w:szCs w:val="24"/>
              </w:rPr>
              <w:t>Процесс сопоставления и принятия решения о соответствии исследуемого объекта эталонному образу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D962F6" w:rsidRDefault="00D962F6" w:rsidP="004F0FEA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color w:val="000000"/>
                <w:sz w:val="24"/>
                <w:szCs w:val="24"/>
              </w:rPr>
              <w:t>Математические операции преобразования изображений в стандартные кодировки и форматы</w:t>
            </w:r>
          </w:p>
        </w:tc>
      </w:tr>
      <w:tr w:rsidR="00D962F6" w:rsidRPr="00D962F6" w:rsidTr="004E03DC">
        <w:tc>
          <w:tcPr>
            <w:tcW w:w="456" w:type="dxa"/>
            <w:vMerge w:val="restart"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vMerge w:val="restart"/>
          </w:tcPr>
          <w:p w:rsidR="00D962F6" w:rsidRPr="00D962F6" w:rsidRDefault="00D962F6" w:rsidP="00D962F6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 xml:space="preserve">Количество регулирующих систем </w:t>
            </w:r>
            <w:r>
              <w:rPr>
                <w:sz w:val="24"/>
                <w:szCs w:val="24"/>
              </w:rPr>
              <w:t>в восточной медицине (</w:t>
            </w:r>
            <w:r w:rsidRPr="00D962F6">
              <w:rPr>
                <w:sz w:val="24"/>
                <w:szCs w:val="24"/>
              </w:rPr>
              <w:t>соответственно, логика принятия решений и их аналоги в современной медицине</w:t>
            </w:r>
            <w:r>
              <w:rPr>
                <w:sz w:val="24"/>
                <w:szCs w:val="24"/>
              </w:rPr>
              <w:t>)?</w:t>
            </w:r>
          </w:p>
        </w:tc>
        <w:tc>
          <w:tcPr>
            <w:tcW w:w="5387" w:type="dxa"/>
          </w:tcPr>
          <w:p w:rsidR="00D962F6" w:rsidRPr="00D962F6" w:rsidRDefault="00D962F6" w:rsidP="005F6C12">
            <w:pPr>
              <w:pStyle w:val="Default"/>
              <w:contextualSpacing/>
            </w:pPr>
            <w:r w:rsidRPr="00D962F6">
              <w:t>Две</w:t>
            </w:r>
          </w:p>
        </w:tc>
      </w:tr>
      <w:tr w:rsidR="00D962F6" w:rsidRPr="00D962F6" w:rsidTr="004E03DC">
        <w:tc>
          <w:tcPr>
            <w:tcW w:w="456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962F6" w:rsidRPr="00D962F6" w:rsidRDefault="00D962F6" w:rsidP="004F0FEA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Три</w:t>
            </w:r>
          </w:p>
        </w:tc>
      </w:tr>
      <w:tr w:rsidR="00D962F6" w:rsidRPr="00D962F6" w:rsidTr="004E03DC">
        <w:tc>
          <w:tcPr>
            <w:tcW w:w="456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Пять</w:t>
            </w:r>
          </w:p>
        </w:tc>
      </w:tr>
      <w:tr w:rsidR="00D962F6" w:rsidRPr="00D962F6" w:rsidTr="004E03DC">
        <w:tc>
          <w:tcPr>
            <w:tcW w:w="456" w:type="dxa"/>
            <w:vMerge w:val="restart"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3</w:t>
            </w:r>
          </w:p>
        </w:tc>
        <w:tc>
          <w:tcPr>
            <w:tcW w:w="3548" w:type="dxa"/>
            <w:vMerge w:val="restart"/>
          </w:tcPr>
          <w:p w:rsidR="00D962F6" w:rsidRPr="00D962F6" w:rsidRDefault="00D962F6" w:rsidP="00D962F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62F6">
              <w:rPr>
                <w:sz w:val="24"/>
                <w:szCs w:val="24"/>
              </w:rPr>
              <w:t>реобладающий способ получения информации о состоянии органов в восточной медицине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:rsidR="00D962F6" w:rsidRPr="00D962F6" w:rsidRDefault="00D962F6" w:rsidP="005F6C12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Осмотр</w:t>
            </w:r>
          </w:p>
        </w:tc>
      </w:tr>
      <w:tr w:rsidR="00D962F6" w:rsidRPr="00D962F6" w:rsidTr="004E03DC">
        <w:tc>
          <w:tcPr>
            <w:tcW w:w="456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962F6" w:rsidRPr="00D962F6" w:rsidRDefault="00D962F6" w:rsidP="004F0FEA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Опрос</w:t>
            </w:r>
          </w:p>
        </w:tc>
      </w:tr>
      <w:tr w:rsidR="00D962F6" w:rsidRPr="00D962F6" w:rsidTr="004E03DC">
        <w:tc>
          <w:tcPr>
            <w:tcW w:w="456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Регистрация пульса</w:t>
            </w:r>
          </w:p>
        </w:tc>
      </w:tr>
      <w:tr w:rsidR="00D962F6" w:rsidRPr="00D962F6" w:rsidTr="004E03DC">
        <w:tc>
          <w:tcPr>
            <w:tcW w:w="456" w:type="dxa"/>
            <w:vMerge w:val="restart"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4</w:t>
            </w:r>
          </w:p>
        </w:tc>
        <w:tc>
          <w:tcPr>
            <w:tcW w:w="3548" w:type="dxa"/>
            <w:vMerge w:val="restart"/>
          </w:tcPr>
          <w:p w:rsidR="00D962F6" w:rsidRPr="00D962F6" w:rsidRDefault="00D962F6" w:rsidP="00D962F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о</w:t>
            </w:r>
            <w:r w:rsidRPr="00D962F6">
              <w:rPr>
                <w:sz w:val="24"/>
                <w:szCs w:val="24"/>
              </w:rPr>
              <w:t>птимальная частота передачи пульсового сигнала с учетом теоремы Котельникова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:rsidR="00D962F6" w:rsidRPr="00D962F6" w:rsidRDefault="00D962F6" w:rsidP="00D962F6">
            <w:pPr>
              <w:pStyle w:val="Default"/>
              <w:contextualSpacing/>
            </w:pPr>
            <w:r w:rsidRPr="00D962F6">
              <w:t>25 Гц</w:t>
            </w:r>
          </w:p>
        </w:tc>
      </w:tr>
      <w:tr w:rsidR="00D962F6" w:rsidRPr="00D962F6" w:rsidTr="004E03DC">
        <w:tc>
          <w:tcPr>
            <w:tcW w:w="456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962F6" w:rsidRPr="00D962F6" w:rsidRDefault="00D962F6" w:rsidP="00D962F6">
            <w:pPr>
              <w:pStyle w:val="Default"/>
              <w:contextualSpacing/>
              <w:rPr>
                <w:b/>
              </w:rPr>
            </w:pPr>
            <w:r w:rsidRPr="00D962F6">
              <w:rPr>
                <w:b/>
              </w:rPr>
              <w:t>100 Гц</w:t>
            </w:r>
          </w:p>
        </w:tc>
      </w:tr>
      <w:tr w:rsidR="00D962F6" w:rsidRPr="00D962F6" w:rsidTr="004E03DC">
        <w:tc>
          <w:tcPr>
            <w:tcW w:w="456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250 Гц</w:t>
            </w:r>
          </w:p>
        </w:tc>
      </w:tr>
      <w:tr w:rsidR="008902B9" w:rsidRPr="00D962F6" w:rsidTr="004E03DC">
        <w:tc>
          <w:tcPr>
            <w:tcW w:w="456" w:type="dxa"/>
            <w:vMerge w:val="restart"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5</w:t>
            </w:r>
          </w:p>
        </w:tc>
        <w:tc>
          <w:tcPr>
            <w:tcW w:w="3548" w:type="dxa"/>
            <w:vMerge w:val="restart"/>
          </w:tcPr>
          <w:p w:rsidR="008902B9" w:rsidRPr="00D962F6" w:rsidRDefault="00D55729" w:rsidP="00D557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ф</w:t>
            </w:r>
            <w:r w:rsidR="00D962F6" w:rsidRPr="00D962F6">
              <w:rPr>
                <w:sz w:val="24"/>
                <w:szCs w:val="24"/>
              </w:rPr>
              <w:t>акторы воздейств</w:t>
            </w:r>
            <w:r>
              <w:rPr>
                <w:sz w:val="24"/>
                <w:szCs w:val="24"/>
              </w:rPr>
              <w:t>уют</w:t>
            </w:r>
            <w:r w:rsidR="00D962F6" w:rsidRPr="00D962F6">
              <w:rPr>
                <w:sz w:val="24"/>
                <w:szCs w:val="24"/>
              </w:rPr>
              <w:t xml:space="preserve"> на информативные признаки ДИП, кроме медицинских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387" w:type="dxa"/>
          </w:tcPr>
          <w:p w:rsidR="008902B9" w:rsidRPr="00D962F6" w:rsidRDefault="00D962F6" w:rsidP="00D962F6">
            <w:pPr>
              <w:pStyle w:val="Default"/>
              <w:contextualSpacing/>
            </w:pPr>
            <w:r w:rsidRPr="00D962F6">
              <w:t>Рост и вес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Пол и возраст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D962F6" w:rsidRDefault="00D962F6" w:rsidP="004F0FEA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Погода и климат</w:t>
            </w:r>
          </w:p>
        </w:tc>
      </w:tr>
      <w:tr w:rsidR="008902B9" w:rsidRPr="00D962F6" w:rsidTr="004E03DC">
        <w:tc>
          <w:tcPr>
            <w:tcW w:w="456" w:type="dxa"/>
            <w:vMerge w:val="restart"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6</w:t>
            </w:r>
          </w:p>
        </w:tc>
        <w:tc>
          <w:tcPr>
            <w:tcW w:w="3548" w:type="dxa"/>
            <w:vMerge w:val="restart"/>
          </w:tcPr>
          <w:p w:rsidR="008902B9" w:rsidRPr="00D962F6" w:rsidRDefault="004B6810" w:rsidP="00810F4D">
            <w:pPr>
              <w:contextualSpacing/>
              <w:rPr>
                <w:sz w:val="24"/>
                <w:szCs w:val="24"/>
              </w:rPr>
            </w:pPr>
            <w:proofErr w:type="spellStart"/>
            <w:r w:rsidRPr="00D962F6">
              <w:rPr>
                <w:sz w:val="24"/>
                <w:szCs w:val="24"/>
              </w:rPr>
              <w:t>Сингулярно-спектральн</w:t>
            </w:r>
            <w:r w:rsidR="00810F4D" w:rsidRPr="00D962F6">
              <w:rPr>
                <w:sz w:val="24"/>
                <w:szCs w:val="24"/>
              </w:rPr>
              <w:t>ыйанализ</w:t>
            </w:r>
            <w:proofErr w:type="spellEnd"/>
            <w:r w:rsidR="00810F4D" w:rsidRPr="00D962F6">
              <w:rPr>
                <w:sz w:val="24"/>
                <w:szCs w:val="24"/>
              </w:rPr>
              <w:t xml:space="preserve"> сигнала </w:t>
            </w:r>
            <w:r w:rsidRPr="00D962F6">
              <w:rPr>
                <w:sz w:val="24"/>
                <w:szCs w:val="24"/>
              </w:rPr>
              <w:t>– это …</w:t>
            </w:r>
          </w:p>
        </w:tc>
        <w:tc>
          <w:tcPr>
            <w:tcW w:w="5387" w:type="dxa"/>
          </w:tcPr>
          <w:p w:rsidR="008902B9" w:rsidRPr="00D962F6" w:rsidRDefault="004B6810" w:rsidP="0001110C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 xml:space="preserve">Разложение </w:t>
            </w:r>
            <w:r w:rsidR="0001110C" w:rsidRPr="00D962F6">
              <w:rPr>
                <w:sz w:val="24"/>
                <w:szCs w:val="24"/>
              </w:rPr>
              <w:t>сигнала на элементарные гармонические составляющие различной частоты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D962F6" w:rsidRDefault="0001110C" w:rsidP="0001110C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Преобразование одномерного сигнала в многомерный с помощью матричных разложений</w:t>
            </w:r>
          </w:p>
        </w:tc>
      </w:tr>
      <w:tr w:rsidR="008902B9" w:rsidRPr="00D962F6" w:rsidTr="004E03DC">
        <w:trPr>
          <w:trHeight w:val="355"/>
        </w:trPr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D962F6" w:rsidRDefault="00810F4D" w:rsidP="00810F4D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Перевод сигнала из временного в частотно-временное представление</w:t>
            </w:r>
          </w:p>
        </w:tc>
      </w:tr>
      <w:tr w:rsidR="008902B9" w:rsidRPr="00D962F6" w:rsidTr="004E03DC">
        <w:tc>
          <w:tcPr>
            <w:tcW w:w="456" w:type="dxa"/>
            <w:vMerge w:val="restart"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8" w:type="dxa"/>
            <w:vMerge w:val="restart"/>
          </w:tcPr>
          <w:p w:rsidR="008902B9" w:rsidRPr="00D962F6" w:rsidRDefault="00810F4D" w:rsidP="003556BF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 xml:space="preserve">Что является результатом </w:t>
            </w:r>
            <w:proofErr w:type="spellStart"/>
            <w:r w:rsidRPr="00D962F6">
              <w:rPr>
                <w:sz w:val="24"/>
                <w:szCs w:val="24"/>
              </w:rPr>
              <w:t>вейвлет</w:t>
            </w:r>
            <w:r w:rsidR="003556BF" w:rsidRPr="00D962F6">
              <w:rPr>
                <w:sz w:val="24"/>
                <w:szCs w:val="24"/>
              </w:rPr>
              <w:t>-</w:t>
            </w:r>
            <w:r w:rsidRPr="00D962F6">
              <w:rPr>
                <w:sz w:val="24"/>
                <w:szCs w:val="24"/>
              </w:rPr>
              <w:t>преобразования</w:t>
            </w:r>
            <w:proofErr w:type="spellEnd"/>
            <w:r w:rsidRPr="00D962F6">
              <w:rPr>
                <w:sz w:val="24"/>
                <w:szCs w:val="24"/>
              </w:rPr>
              <w:t xml:space="preserve"> одномерного дискретного сигнала?</w:t>
            </w:r>
          </w:p>
        </w:tc>
        <w:tc>
          <w:tcPr>
            <w:tcW w:w="5387" w:type="dxa"/>
          </w:tcPr>
          <w:p w:rsidR="008902B9" w:rsidRPr="00D962F6" w:rsidRDefault="0078697D" w:rsidP="00CA0283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Вектор</w:t>
            </w:r>
            <w:r w:rsidR="00810F4D" w:rsidRPr="00D962F6">
              <w:rPr>
                <w:sz w:val="24"/>
                <w:szCs w:val="24"/>
              </w:rPr>
              <w:t>, характеризующий частотный спектр сигнала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D962F6" w:rsidRDefault="00481414" w:rsidP="00481414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 xml:space="preserve">Диагональная матрица с </w:t>
            </w:r>
            <w:proofErr w:type="spellStart"/>
            <w:r w:rsidRPr="00D962F6">
              <w:rPr>
                <w:sz w:val="24"/>
                <w:szCs w:val="24"/>
              </w:rPr>
              <w:t>вейвлет-коэффициентами</w:t>
            </w:r>
            <w:proofErr w:type="spellEnd"/>
            <w:r w:rsidRPr="00D962F6">
              <w:rPr>
                <w:sz w:val="24"/>
                <w:szCs w:val="24"/>
              </w:rPr>
              <w:t xml:space="preserve"> (вещественная или комплексная)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D962F6" w:rsidRDefault="003556BF" w:rsidP="00481414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Двумерная м</w:t>
            </w:r>
            <w:r w:rsidR="00810F4D" w:rsidRPr="00D962F6">
              <w:rPr>
                <w:b/>
                <w:sz w:val="24"/>
                <w:szCs w:val="24"/>
              </w:rPr>
              <w:t>атрица, характеризующая</w:t>
            </w:r>
            <w:r w:rsidRPr="00D962F6">
              <w:rPr>
                <w:b/>
                <w:sz w:val="24"/>
                <w:szCs w:val="24"/>
              </w:rPr>
              <w:t xml:space="preserve"> изменения частотного спектра во времени</w:t>
            </w:r>
          </w:p>
        </w:tc>
      </w:tr>
      <w:tr w:rsidR="008902B9" w:rsidRPr="00D962F6" w:rsidTr="004E03DC">
        <w:tc>
          <w:tcPr>
            <w:tcW w:w="456" w:type="dxa"/>
            <w:vMerge w:val="restart"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8</w:t>
            </w:r>
          </w:p>
        </w:tc>
        <w:tc>
          <w:tcPr>
            <w:tcW w:w="3548" w:type="dxa"/>
            <w:vMerge w:val="restart"/>
          </w:tcPr>
          <w:p w:rsidR="008902B9" w:rsidRPr="00D962F6" w:rsidRDefault="00F11B12" w:rsidP="001D424C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 xml:space="preserve">Какой способ нахождения </w:t>
            </w:r>
            <w:r w:rsidRPr="00D962F6">
              <w:rPr>
                <w:sz w:val="24"/>
                <w:szCs w:val="24"/>
                <w:lang w:val="en-US"/>
              </w:rPr>
              <w:t>RR</w:t>
            </w:r>
            <w:r w:rsidRPr="00D962F6">
              <w:rPr>
                <w:sz w:val="24"/>
                <w:szCs w:val="24"/>
              </w:rPr>
              <w:t>-интервалов по пульсово</w:t>
            </w:r>
            <w:r w:rsidR="001D424C" w:rsidRPr="00D962F6">
              <w:rPr>
                <w:sz w:val="24"/>
                <w:szCs w:val="24"/>
              </w:rPr>
              <w:t>му сигналу</w:t>
            </w:r>
            <w:r w:rsidRPr="00D962F6">
              <w:rPr>
                <w:sz w:val="24"/>
                <w:szCs w:val="24"/>
              </w:rPr>
              <w:t xml:space="preserve"> считается не надежным?</w:t>
            </w:r>
          </w:p>
        </w:tc>
        <w:tc>
          <w:tcPr>
            <w:tcW w:w="5387" w:type="dxa"/>
          </w:tcPr>
          <w:p w:rsidR="008902B9" w:rsidRPr="00D962F6" w:rsidRDefault="00F11B12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Определение пиков автокорреляционной функции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D962F6" w:rsidRDefault="00F01EBA" w:rsidP="00F01EB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Определение локальных максимумов приращения функции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D962F6" w:rsidRDefault="00F01EBA" w:rsidP="001D424C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Поиск минимума в окне фиксированной ширины</w:t>
            </w:r>
          </w:p>
        </w:tc>
      </w:tr>
      <w:tr w:rsidR="003F5468" w:rsidRPr="00D962F6" w:rsidTr="004E03DC">
        <w:tc>
          <w:tcPr>
            <w:tcW w:w="456" w:type="dxa"/>
            <w:vMerge w:val="restart"/>
          </w:tcPr>
          <w:p w:rsidR="003F5468" w:rsidRPr="00D962F6" w:rsidRDefault="003F5468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9</w:t>
            </w:r>
          </w:p>
        </w:tc>
        <w:tc>
          <w:tcPr>
            <w:tcW w:w="3548" w:type="dxa"/>
            <w:vMerge w:val="restart"/>
          </w:tcPr>
          <w:p w:rsidR="003F5468" w:rsidRPr="00D962F6" w:rsidRDefault="003F5468" w:rsidP="00026A8C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 xml:space="preserve">Какая </w:t>
            </w:r>
            <w:proofErr w:type="spellStart"/>
            <w:r w:rsidRPr="00D962F6">
              <w:rPr>
                <w:sz w:val="24"/>
                <w:szCs w:val="24"/>
              </w:rPr>
              <w:t>нейросетевая</w:t>
            </w:r>
            <w:proofErr w:type="spellEnd"/>
            <w:r w:rsidRPr="00D962F6">
              <w:rPr>
                <w:sz w:val="24"/>
                <w:szCs w:val="24"/>
              </w:rPr>
              <w:t xml:space="preserve"> архитектура больше подходит для обучения по </w:t>
            </w:r>
            <w:proofErr w:type="spellStart"/>
            <w:r w:rsidRPr="00D962F6">
              <w:rPr>
                <w:sz w:val="24"/>
                <w:szCs w:val="24"/>
              </w:rPr>
              <w:t>вейвлет-спектрам</w:t>
            </w:r>
            <w:proofErr w:type="spellEnd"/>
            <w:r w:rsidRPr="00D962F6">
              <w:rPr>
                <w:sz w:val="24"/>
                <w:szCs w:val="24"/>
              </w:rPr>
              <w:t xml:space="preserve"> пульсового сигнала</w:t>
            </w:r>
          </w:p>
        </w:tc>
        <w:tc>
          <w:tcPr>
            <w:tcW w:w="5387" w:type="dxa"/>
          </w:tcPr>
          <w:p w:rsidR="003F5468" w:rsidRPr="00D962F6" w:rsidRDefault="003F5468" w:rsidP="00026A8C">
            <w:pPr>
              <w:contextualSpacing/>
              <w:rPr>
                <w:sz w:val="24"/>
                <w:szCs w:val="24"/>
              </w:rPr>
            </w:pPr>
            <w:proofErr w:type="spellStart"/>
            <w:r w:rsidRPr="00D962F6">
              <w:rPr>
                <w:sz w:val="24"/>
                <w:szCs w:val="24"/>
              </w:rPr>
              <w:t>Полносвязная</w:t>
            </w:r>
            <w:proofErr w:type="spellEnd"/>
            <w:r w:rsidRPr="00D962F6">
              <w:rPr>
                <w:sz w:val="24"/>
                <w:szCs w:val="24"/>
              </w:rPr>
              <w:t xml:space="preserve"> сеть</w:t>
            </w:r>
          </w:p>
        </w:tc>
      </w:tr>
      <w:tr w:rsidR="003F5468" w:rsidRPr="00D962F6" w:rsidTr="004E03DC">
        <w:tc>
          <w:tcPr>
            <w:tcW w:w="456" w:type="dxa"/>
            <w:vMerge/>
          </w:tcPr>
          <w:p w:rsidR="003F5468" w:rsidRPr="00D962F6" w:rsidRDefault="003F5468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3F5468" w:rsidRPr="00D962F6" w:rsidRDefault="003F5468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F5468" w:rsidRPr="00D962F6" w:rsidRDefault="003F5468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 xml:space="preserve">Рекуррентная сеть </w:t>
            </w:r>
          </w:p>
        </w:tc>
      </w:tr>
      <w:tr w:rsidR="003F5468" w:rsidRPr="00D962F6" w:rsidTr="004E03DC">
        <w:tc>
          <w:tcPr>
            <w:tcW w:w="456" w:type="dxa"/>
            <w:vMerge/>
          </w:tcPr>
          <w:p w:rsidR="003F5468" w:rsidRPr="00D962F6" w:rsidRDefault="003F5468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3F5468" w:rsidRPr="00D962F6" w:rsidRDefault="003F5468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F5468" w:rsidRPr="00D962F6" w:rsidRDefault="003F5468" w:rsidP="004F0FEA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D962F6">
              <w:rPr>
                <w:b/>
                <w:sz w:val="24"/>
                <w:szCs w:val="24"/>
              </w:rPr>
              <w:t>Сверточная</w:t>
            </w:r>
            <w:proofErr w:type="spellEnd"/>
            <w:r w:rsidRPr="00D962F6">
              <w:rPr>
                <w:b/>
                <w:sz w:val="24"/>
                <w:szCs w:val="24"/>
              </w:rPr>
              <w:t xml:space="preserve"> сеть</w:t>
            </w:r>
          </w:p>
        </w:tc>
      </w:tr>
      <w:tr w:rsidR="008902B9" w:rsidRPr="00D962F6" w:rsidTr="004E03DC">
        <w:tc>
          <w:tcPr>
            <w:tcW w:w="456" w:type="dxa"/>
            <w:vMerge w:val="restart"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10</w:t>
            </w:r>
          </w:p>
        </w:tc>
        <w:tc>
          <w:tcPr>
            <w:tcW w:w="3548" w:type="dxa"/>
            <w:vMerge w:val="restart"/>
          </w:tcPr>
          <w:p w:rsidR="008902B9" w:rsidRPr="00D962F6" w:rsidRDefault="00280930" w:rsidP="00984726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Что</w:t>
            </w:r>
            <w:r w:rsidR="00984726" w:rsidRPr="00D962F6">
              <w:rPr>
                <w:sz w:val="24"/>
                <w:szCs w:val="24"/>
              </w:rPr>
              <w:t xml:space="preserve"> подразумевает </w:t>
            </w:r>
            <w:r w:rsidRPr="00D962F6">
              <w:rPr>
                <w:sz w:val="24"/>
                <w:szCs w:val="24"/>
              </w:rPr>
              <w:t xml:space="preserve">«Анализ </w:t>
            </w:r>
            <w:r w:rsidR="003C42DF" w:rsidRPr="00D962F6">
              <w:rPr>
                <w:sz w:val="24"/>
                <w:szCs w:val="24"/>
              </w:rPr>
              <w:t>вариабельность сердечного ритма»?</w:t>
            </w:r>
          </w:p>
        </w:tc>
        <w:tc>
          <w:tcPr>
            <w:tcW w:w="5387" w:type="dxa"/>
          </w:tcPr>
          <w:p w:rsidR="008902B9" w:rsidRPr="00D962F6" w:rsidRDefault="00280930" w:rsidP="00E07EC2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Математико-с</w:t>
            </w:r>
            <w:r w:rsidR="003C42DF" w:rsidRPr="00D962F6">
              <w:rPr>
                <w:b/>
                <w:sz w:val="24"/>
                <w:szCs w:val="24"/>
              </w:rPr>
              <w:t xml:space="preserve">татистический анализ </w:t>
            </w:r>
            <w:r w:rsidR="003C42DF" w:rsidRPr="00D962F6">
              <w:rPr>
                <w:b/>
                <w:sz w:val="24"/>
                <w:szCs w:val="24"/>
                <w:lang w:val="en-US"/>
              </w:rPr>
              <w:t>RR</w:t>
            </w:r>
            <w:r w:rsidR="003C42DF" w:rsidRPr="00D962F6">
              <w:rPr>
                <w:b/>
                <w:sz w:val="24"/>
                <w:szCs w:val="24"/>
              </w:rPr>
              <w:t>-интервалов</w:t>
            </w:r>
            <w:r w:rsidRPr="00D962F6">
              <w:rPr>
                <w:b/>
                <w:sz w:val="24"/>
                <w:szCs w:val="24"/>
              </w:rPr>
              <w:t xml:space="preserve"> для оценки </w:t>
            </w:r>
            <w:r w:rsidR="00E07EC2" w:rsidRPr="00D962F6">
              <w:rPr>
                <w:b/>
                <w:sz w:val="24"/>
                <w:szCs w:val="24"/>
              </w:rPr>
              <w:t>состояния регуляторных систем организма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D962F6" w:rsidRDefault="00280930" w:rsidP="00280930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Статистический а</w:t>
            </w:r>
            <w:r w:rsidR="003C42DF" w:rsidRPr="00D962F6">
              <w:rPr>
                <w:sz w:val="24"/>
                <w:szCs w:val="24"/>
              </w:rPr>
              <w:t xml:space="preserve">нализ </w:t>
            </w:r>
            <w:r w:rsidRPr="00D962F6">
              <w:rPr>
                <w:sz w:val="24"/>
                <w:szCs w:val="24"/>
              </w:rPr>
              <w:t xml:space="preserve">реакции </w:t>
            </w:r>
            <w:r w:rsidR="003C42DF" w:rsidRPr="00D962F6">
              <w:rPr>
                <w:sz w:val="24"/>
                <w:szCs w:val="24"/>
              </w:rPr>
              <w:t xml:space="preserve">ЧСС </w:t>
            </w:r>
            <w:r w:rsidRPr="00D962F6">
              <w:rPr>
                <w:sz w:val="24"/>
                <w:szCs w:val="24"/>
              </w:rPr>
              <w:t xml:space="preserve">на </w:t>
            </w:r>
            <w:r w:rsidR="003C42DF" w:rsidRPr="00D962F6">
              <w:rPr>
                <w:sz w:val="24"/>
                <w:szCs w:val="24"/>
              </w:rPr>
              <w:t>различн</w:t>
            </w:r>
            <w:r w:rsidRPr="00D962F6">
              <w:rPr>
                <w:sz w:val="24"/>
                <w:szCs w:val="24"/>
              </w:rPr>
              <w:t>ого рода</w:t>
            </w:r>
            <w:r w:rsidR="003C42DF" w:rsidRPr="00D962F6">
              <w:rPr>
                <w:sz w:val="24"/>
                <w:szCs w:val="24"/>
              </w:rPr>
              <w:t xml:space="preserve"> внешни</w:t>
            </w:r>
            <w:r w:rsidRPr="00D962F6">
              <w:rPr>
                <w:sz w:val="24"/>
                <w:szCs w:val="24"/>
              </w:rPr>
              <w:t>е</w:t>
            </w:r>
            <w:r w:rsidR="003C42DF" w:rsidRPr="00D962F6">
              <w:rPr>
                <w:sz w:val="24"/>
                <w:szCs w:val="24"/>
              </w:rPr>
              <w:t xml:space="preserve"> воздействи</w:t>
            </w:r>
            <w:r w:rsidRPr="00D962F6">
              <w:rPr>
                <w:sz w:val="24"/>
                <w:szCs w:val="24"/>
              </w:rPr>
              <w:t>я</w:t>
            </w:r>
            <w:r w:rsidR="003C42DF" w:rsidRPr="00D962F6">
              <w:rPr>
                <w:sz w:val="24"/>
                <w:szCs w:val="24"/>
              </w:rPr>
              <w:t xml:space="preserve"> на </w:t>
            </w:r>
            <w:r w:rsidRPr="00D962F6">
              <w:rPr>
                <w:sz w:val="24"/>
                <w:szCs w:val="24"/>
              </w:rPr>
              <w:t>организм человека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02B9" w:rsidRPr="00D962F6" w:rsidRDefault="00E07EC2" w:rsidP="00E07EC2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Метод, направленный на выявление сердечной аритмии</w:t>
            </w:r>
          </w:p>
        </w:tc>
      </w:tr>
    </w:tbl>
    <w:p w:rsidR="00AF0358" w:rsidRDefault="00AF0358" w:rsidP="004F0FE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445162" w:rsidRPr="00445162" w:rsidRDefault="00445162" w:rsidP="004F0FEA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5162">
        <w:rPr>
          <w:rFonts w:ascii="Times New Roman" w:hAnsi="Times New Roman" w:cs="Times New Roman"/>
          <w:b/>
          <w:iCs/>
          <w:sz w:val="28"/>
          <w:szCs w:val="28"/>
        </w:rPr>
        <w:t>ПК-28.</w:t>
      </w:r>
      <w:r w:rsidR="00897D8B" w:rsidRPr="00897D8B">
        <w:t xml:space="preserve"> </w:t>
      </w:r>
      <w:r w:rsidR="00897D8B" w:rsidRPr="00897D8B">
        <w:rPr>
          <w:rFonts w:ascii="Times New Roman" w:hAnsi="Times New Roman" w:cs="Times New Roman"/>
          <w:iCs/>
          <w:sz w:val="28"/>
          <w:szCs w:val="28"/>
        </w:rPr>
        <w:t xml:space="preserve">Способен руководить проектами по созданию, внедрению и использованию одной или нескольких сквозных цифровых </w:t>
      </w:r>
      <w:proofErr w:type="spellStart"/>
      <w:r w:rsidR="00897D8B" w:rsidRPr="00897D8B">
        <w:rPr>
          <w:rFonts w:ascii="Times New Roman" w:hAnsi="Times New Roman" w:cs="Times New Roman"/>
          <w:iCs/>
          <w:sz w:val="28"/>
          <w:szCs w:val="28"/>
        </w:rPr>
        <w:t>субтехнологий</w:t>
      </w:r>
      <w:proofErr w:type="spellEnd"/>
      <w:r w:rsidR="00897D8B" w:rsidRPr="00897D8B">
        <w:rPr>
          <w:rFonts w:ascii="Times New Roman" w:hAnsi="Times New Roman" w:cs="Times New Roman"/>
          <w:iCs/>
          <w:sz w:val="28"/>
          <w:szCs w:val="28"/>
        </w:rPr>
        <w:t xml:space="preserve"> искусственного интеллекта в прикладных областях</w:t>
      </w:r>
      <w:r w:rsidRPr="0044516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45162" w:rsidRPr="008902B9" w:rsidRDefault="00445162" w:rsidP="004F0FEA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5162">
        <w:rPr>
          <w:rFonts w:ascii="Times New Roman" w:hAnsi="Times New Roman" w:cs="Times New Roman"/>
          <w:b/>
          <w:iCs/>
          <w:sz w:val="28"/>
          <w:szCs w:val="28"/>
        </w:rPr>
        <w:t>ПК-28.</w:t>
      </w:r>
      <w:r w:rsidR="00BB26FE" w:rsidRPr="00BB26FE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44516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BB26FE" w:rsidRPr="00BB26FE">
        <w:rPr>
          <w:rFonts w:ascii="Times New Roman" w:hAnsi="Times New Roman" w:cs="Times New Roman"/>
          <w:iCs/>
          <w:sz w:val="28"/>
          <w:szCs w:val="28"/>
        </w:rPr>
        <w:t xml:space="preserve">Руководит проектами в области сквозной цифровой </w:t>
      </w:r>
      <w:proofErr w:type="spellStart"/>
      <w:r w:rsidR="00BB26FE" w:rsidRPr="00BB26FE">
        <w:rPr>
          <w:rFonts w:ascii="Times New Roman" w:hAnsi="Times New Roman" w:cs="Times New Roman"/>
          <w:iCs/>
          <w:sz w:val="28"/>
          <w:szCs w:val="28"/>
        </w:rPr>
        <w:t>субтехнологии</w:t>
      </w:r>
      <w:proofErr w:type="spellEnd"/>
      <w:r w:rsidR="00BB26FE" w:rsidRPr="00BB26FE">
        <w:rPr>
          <w:rFonts w:ascii="Times New Roman" w:hAnsi="Times New Roman" w:cs="Times New Roman"/>
          <w:iCs/>
          <w:sz w:val="28"/>
          <w:szCs w:val="28"/>
        </w:rPr>
        <w:t xml:space="preserve"> «Компьютерное зрение»</w:t>
      </w:r>
    </w:p>
    <w:tbl>
      <w:tblPr>
        <w:tblStyle w:val="a3"/>
        <w:tblW w:w="9391" w:type="dxa"/>
        <w:tblInd w:w="104" w:type="dxa"/>
        <w:tblLook w:val="04A0"/>
      </w:tblPr>
      <w:tblGrid>
        <w:gridCol w:w="456"/>
        <w:gridCol w:w="3842"/>
        <w:gridCol w:w="5093"/>
      </w:tblGrid>
      <w:tr w:rsidR="008902B9" w:rsidRPr="00D962F6" w:rsidTr="004E03DC">
        <w:tc>
          <w:tcPr>
            <w:tcW w:w="456" w:type="dxa"/>
          </w:tcPr>
          <w:p w:rsidR="008902B9" w:rsidRPr="00D962F6" w:rsidRDefault="008902B9" w:rsidP="004F0FEA">
            <w:pPr>
              <w:contextualSpacing/>
              <w:jc w:val="center"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№</w:t>
            </w:r>
          </w:p>
        </w:tc>
        <w:tc>
          <w:tcPr>
            <w:tcW w:w="3842" w:type="dxa"/>
          </w:tcPr>
          <w:p w:rsidR="008902B9" w:rsidRPr="00D962F6" w:rsidRDefault="008902B9" w:rsidP="004F0FEA">
            <w:pPr>
              <w:contextualSpacing/>
              <w:jc w:val="center"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Вопрос</w:t>
            </w:r>
          </w:p>
        </w:tc>
        <w:tc>
          <w:tcPr>
            <w:tcW w:w="5093" w:type="dxa"/>
          </w:tcPr>
          <w:p w:rsidR="008902B9" w:rsidRPr="00D962F6" w:rsidRDefault="008902B9" w:rsidP="004F0FEA">
            <w:pPr>
              <w:contextualSpacing/>
              <w:jc w:val="center"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Варианты ответа</w:t>
            </w:r>
          </w:p>
        </w:tc>
      </w:tr>
      <w:tr w:rsidR="00D962F6" w:rsidRPr="00D962F6" w:rsidTr="004E03DC">
        <w:tc>
          <w:tcPr>
            <w:tcW w:w="456" w:type="dxa"/>
            <w:vMerge w:val="restart"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1</w:t>
            </w:r>
          </w:p>
        </w:tc>
        <w:tc>
          <w:tcPr>
            <w:tcW w:w="3842" w:type="dxa"/>
            <w:vMerge w:val="restart"/>
          </w:tcPr>
          <w:p w:rsidR="00D962F6" w:rsidRPr="00D962F6" w:rsidRDefault="00D55729" w:rsidP="005F6C1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</w:t>
            </w:r>
            <w:r w:rsidR="00D962F6" w:rsidRPr="00D962F6">
              <w:rPr>
                <w:sz w:val="24"/>
                <w:szCs w:val="24"/>
              </w:rPr>
              <w:t>этапы распознавания?</w:t>
            </w:r>
          </w:p>
        </w:tc>
        <w:tc>
          <w:tcPr>
            <w:tcW w:w="5093" w:type="dxa"/>
          </w:tcPr>
          <w:p w:rsidR="00D962F6" w:rsidRPr="00D962F6" w:rsidRDefault="00D962F6" w:rsidP="005F6C12">
            <w:pPr>
              <w:contextualSpacing/>
              <w:rPr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Регистрация, фильтрация, нормировки, выделение информативных признаков, сравнение, принятие решения</w:t>
            </w:r>
          </w:p>
        </w:tc>
      </w:tr>
      <w:tr w:rsidR="00D962F6" w:rsidRPr="00D962F6" w:rsidTr="004E03DC">
        <w:tc>
          <w:tcPr>
            <w:tcW w:w="456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Регистрация, фиксация информации, выделение информативных признаков, принятие решения</w:t>
            </w:r>
          </w:p>
        </w:tc>
      </w:tr>
      <w:tr w:rsidR="00D962F6" w:rsidRPr="00D962F6" w:rsidTr="004E03DC">
        <w:tc>
          <w:tcPr>
            <w:tcW w:w="456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D962F6" w:rsidRPr="00D962F6" w:rsidRDefault="00D962F6" w:rsidP="004F0FEA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Регистрация, фильтрация, сравнение, нормировка, принятие решения</w:t>
            </w:r>
          </w:p>
        </w:tc>
      </w:tr>
      <w:tr w:rsidR="00D962F6" w:rsidRPr="00D962F6" w:rsidTr="004E03DC">
        <w:tc>
          <w:tcPr>
            <w:tcW w:w="456" w:type="dxa"/>
            <w:vMerge w:val="restart"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2</w:t>
            </w:r>
          </w:p>
        </w:tc>
        <w:tc>
          <w:tcPr>
            <w:tcW w:w="3842" w:type="dxa"/>
            <w:vMerge w:val="restart"/>
          </w:tcPr>
          <w:p w:rsidR="00D962F6" w:rsidRPr="00D962F6" w:rsidRDefault="00D962F6" w:rsidP="005F6C12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Пространство состояний организма и факторов управления состоянием</w:t>
            </w:r>
            <w:r w:rsidR="00D55729">
              <w:rPr>
                <w:sz w:val="24"/>
                <w:szCs w:val="24"/>
              </w:rPr>
              <w:t>?</w:t>
            </w:r>
          </w:p>
        </w:tc>
        <w:tc>
          <w:tcPr>
            <w:tcW w:w="5093" w:type="dxa"/>
          </w:tcPr>
          <w:p w:rsidR="00D962F6" w:rsidRPr="00D962F6" w:rsidRDefault="00D962F6" w:rsidP="005F6C12">
            <w:pPr>
              <w:pStyle w:val="Default"/>
              <w:contextualSpacing/>
            </w:pPr>
            <w:r w:rsidRPr="00D962F6">
              <w:t>17</w:t>
            </w:r>
          </w:p>
        </w:tc>
      </w:tr>
      <w:tr w:rsidR="00D962F6" w:rsidRPr="00D962F6" w:rsidTr="004E03DC">
        <w:tc>
          <w:tcPr>
            <w:tcW w:w="456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D962F6" w:rsidRPr="00D962F6" w:rsidRDefault="00D962F6" w:rsidP="004F0FEA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20</w:t>
            </w:r>
          </w:p>
        </w:tc>
      </w:tr>
      <w:tr w:rsidR="00D962F6" w:rsidRPr="00D962F6" w:rsidTr="004E03DC">
        <w:tc>
          <w:tcPr>
            <w:tcW w:w="456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D962F6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38</w:t>
            </w:r>
          </w:p>
        </w:tc>
      </w:tr>
      <w:tr w:rsidR="008902B9" w:rsidRPr="00D962F6" w:rsidTr="004E03DC">
        <w:tc>
          <w:tcPr>
            <w:tcW w:w="456" w:type="dxa"/>
            <w:vMerge w:val="restart"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3</w:t>
            </w:r>
          </w:p>
        </w:tc>
        <w:tc>
          <w:tcPr>
            <w:tcW w:w="3842" w:type="dxa"/>
            <w:vMerge w:val="restart"/>
          </w:tcPr>
          <w:p w:rsidR="008902B9" w:rsidRPr="00D962F6" w:rsidRDefault="00D55729" w:rsidP="00D5572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</w:t>
            </w:r>
            <w:r w:rsidR="00D962F6" w:rsidRPr="00D962F6">
              <w:rPr>
                <w:sz w:val="24"/>
                <w:szCs w:val="24"/>
              </w:rPr>
              <w:t xml:space="preserve">типы датчиков регистрации пульсового сигнала </w:t>
            </w:r>
            <w:r>
              <w:rPr>
                <w:sz w:val="24"/>
                <w:szCs w:val="24"/>
              </w:rPr>
              <w:t>н</w:t>
            </w:r>
            <w:r w:rsidRPr="00D962F6">
              <w:rPr>
                <w:sz w:val="24"/>
                <w:szCs w:val="24"/>
              </w:rPr>
              <w:t xml:space="preserve">аиболее перспективные </w:t>
            </w:r>
            <w:r w:rsidR="00D962F6" w:rsidRPr="00D962F6">
              <w:rPr>
                <w:sz w:val="24"/>
                <w:szCs w:val="24"/>
              </w:rPr>
              <w:t>в настоящее время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093" w:type="dxa"/>
          </w:tcPr>
          <w:p w:rsidR="008902B9" w:rsidRPr="00D962F6" w:rsidRDefault="00D962F6" w:rsidP="00D962F6">
            <w:pPr>
              <w:pStyle w:val="Default"/>
              <w:contextualSpacing/>
            </w:pPr>
            <w:r w:rsidRPr="00D962F6">
              <w:t>Давления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Сопротивления (проводимости) электрического тока (</w:t>
            </w:r>
            <w:proofErr w:type="spellStart"/>
            <w:r w:rsidRPr="00D962F6">
              <w:rPr>
                <w:sz w:val="24"/>
                <w:szCs w:val="24"/>
              </w:rPr>
              <w:t>импедансные</w:t>
            </w:r>
            <w:proofErr w:type="spellEnd"/>
            <w:r w:rsidRPr="00D962F6">
              <w:rPr>
                <w:sz w:val="24"/>
                <w:szCs w:val="24"/>
              </w:rPr>
              <w:t>)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D962F6" w:rsidP="004F0FEA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Оптические</w:t>
            </w:r>
          </w:p>
        </w:tc>
      </w:tr>
      <w:tr w:rsidR="008902B9" w:rsidRPr="00D962F6" w:rsidTr="004E03DC">
        <w:tc>
          <w:tcPr>
            <w:tcW w:w="456" w:type="dxa"/>
            <w:vMerge w:val="restart"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42" w:type="dxa"/>
            <w:vMerge w:val="restart"/>
          </w:tcPr>
          <w:p w:rsidR="008902B9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Дифференциально-инт</w:t>
            </w:r>
            <w:r w:rsidR="00BB26FE">
              <w:rPr>
                <w:sz w:val="24"/>
                <w:szCs w:val="24"/>
              </w:rPr>
              <w:t>егральные преобразования (ДИП)</w:t>
            </w:r>
            <w:r w:rsidR="00BB26FE" w:rsidRPr="00BB26FE">
              <w:rPr>
                <w:sz w:val="24"/>
                <w:szCs w:val="24"/>
              </w:rPr>
              <w:t xml:space="preserve"> – </w:t>
            </w:r>
            <w:r w:rsidRPr="00D962F6">
              <w:rPr>
                <w:sz w:val="24"/>
                <w:szCs w:val="24"/>
              </w:rPr>
              <w:t>это метод:</w:t>
            </w:r>
          </w:p>
        </w:tc>
        <w:tc>
          <w:tcPr>
            <w:tcW w:w="5093" w:type="dxa"/>
          </w:tcPr>
          <w:p w:rsidR="008902B9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Статистический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D962F6" w:rsidP="00D962F6">
            <w:pPr>
              <w:pStyle w:val="Default"/>
              <w:contextualSpacing/>
              <w:rPr>
                <w:b/>
              </w:rPr>
            </w:pPr>
            <w:r w:rsidRPr="00D962F6">
              <w:t>Спектральный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Структурный</w:t>
            </w:r>
          </w:p>
        </w:tc>
      </w:tr>
      <w:tr w:rsidR="008902B9" w:rsidRPr="00D962F6" w:rsidTr="004E03DC">
        <w:tc>
          <w:tcPr>
            <w:tcW w:w="456" w:type="dxa"/>
            <w:vMerge w:val="restart"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5</w:t>
            </w:r>
          </w:p>
        </w:tc>
        <w:tc>
          <w:tcPr>
            <w:tcW w:w="3842" w:type="dxa"/>
            <w:vMerge w:val="restart"/>
          </w:tcPr>
          <w:p w:rsidR="008902B9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Преобладающие критерии принятия решения о состоянии организма по информативным признакам ДИП</w:t>
            </w:r>
          </w:p>
        </w:tc>
        <w:tc>
          <w:tcPr>
            <w:tcW w:w="5093" w:type="dxa"/>
          </w:tcPr>
          <w:p w:rsidR="008902B9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Уровень средних значений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D962F6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Разброс значений относительно эталона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D962F6" w:rsidP="004F0FEA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Коэффициенты корреляции</w:t>
            </w:r>
          </w:p>
        </w:tc>
      </w:tr>
      <w:tr w:rsidR="008902B9" w:rsidRPr="00D962F6" w:rsidTr="004E03DC">
        <w:tc>
          <w:tcPr>
            <w:tcW w:w="456" w:type="dxa"/>
            <w:vMerge w:val="restart"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6</w:t>
            </w:r>
          </w:p>
        </w:tc>
        <w:tc>
          <w:tcPr>
            <w:tcW w:w="3842" w:type="dxa"/>
            <w:vMerge w:val="restart"/>
          </w:tcPr>
          <w:p w:rsidR="008902B9" w:rsidRPr="00D962F6" w:rsidRDefault="001A7218" w:rsidP="001A7218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 xml:space="preserve">Что не включает проект </w:t>
            </w:r>
            <w:proofErr w:type="spellStart"/>
            <w:r w:rsidRPr="00D962F6">
              <w:rPr>
                <w:sz w:val="24"/>
                <w:szCs w:val="24"/>
              </w:rPr>
              <w:t>киберсистемы</w:t>
            </w:r>
            <w:proofErr w:type="spellEnd"/>
            <w:r w:rsidRPr="00D962F6">
              <w:rPr>
                <w:sz w:val="24"/>
                <w:szCs w:val="24"/>
              </w:rPr>
              <w:t xml:space="preserve"> дистанционного мониторинга функционального состояния организма человека?</w:t>
            </w:r>
          </w:p>
        </w:tc>
        <w:tc>
          <w:tcPr>
            <w:tcW w:w="5093" w:type="dxa"/>
          </w:tcPr>
          <w:p w:rsidR="008902B9" w:rsidRPr="00D962F6" w:rsidRDefault="001A7218" w:rsidP="001A7218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Оценка конституционального типа человека по тибетской системе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1A7218" w:rsidP="001A7218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Анализ пульсового сигнала</w:t>
            </w:r>
          </w:p>
        </w:tc>
      </w:tr>
      <w:tr w:rsidR="008902B9" w:rsidRPr="00D962F6" w:rsidTr="004E03DC">
        <w:trPr>
          <w:trHeight w:val="355"/>
        </w:trPr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1A7218" w:rsidP="001A7218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D962F6">
              <w:rPr>
                <w:b/>
                <w:sz w:val="24"/>
                <w:szCs w:val="24"/>
              </w:rPr>
              <w:t>Электропунктурная</w:t>
            </w:r>
            <w:proofErr w:type="spellEnd"/>
            <w:r w:rsidRPr="00D962F6">
              <w:rPr>
                <w:b/>
                <w:sz w:val="24"/>
                <w:szCs w:val="24"/>
              </w:rPr>
              <w:t xml:space="preserve"> диагностика</w:t>
            </w:r>
          </w:p>
        </w:tc>
      </w:tr>
      <w:tr w:rsidR="008902B9" w:rsidRPr="00D962F6" w:rsidTr="004E03DC">
        <w:tc>
          <w:tcPr>
            <w:tcW w:w="456" w:type="dxa"/>
            <w:vMerge w:val="restart"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7</w:t>
            </w:r>
          </w:p>
        </w:tc>
        <w:tc>
          <w:tcPr>
            <w:tcW w:w="3842" w:type="dxa"/>
            <w:vMerge w:val="restart"/>
          </w:tcPr>
          <w:p w:rsidR="008902B9" w:rsidRPr="00D962F6" w:rsidRDefault="00B34957" w:rsidP="00AF0358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 xml:space="preserve">В основе </w:t>
            </w:r>
            <w:r w:rsidR="00AF0358" w:rsidRPr="00D962F6">
              <w:rPr>
                <w:sz w:val="24"/>
                <w:szCs w:val="24"/>
              </w:rPr>
              <w:t xml:space="preserve">метода </w:t>
            </w:r>
            <w:r w:rsidR="00AF0358" w:rsidRPr="00D962F6">
              <w:rPr>
                <w:sz w:val="24"/>
                <w:szCs w:val="24"/>
                <w:lang w:val="en-US"/>
              </w:rPr>
              <w:t>SSA</w:t>
            </w:r>
            <w:bookmarkStart w:id="0" w:name="_GoBack"/>
            <w:bookmarkEnd w:id="0"/>
            <w:r w:rsidR="00AF0358" w:rsidRPr="00D962F6">
              <w:rPr>
                <w:sz w:val="24"/>
                <w:szCs w:val="24"/>
              </w:rPr>
              <w:t xml:space="preserve">лежит … </w:t>
            </w:r>
          </w:p>
        </w:tc>
        <w:tc>
          <w:tcPr>
            <w:tcW w:w="5093" w:type="dxa"/>
          </w:tcPr>
          <w:p w:rsidR="008902B9" w:rsidRPr="00D962F6" w:rsidRDefault="00AF0358" w:rsidP="00AF0358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 xml:space="preserve">Сингулярное разложение траекторной матрицы </w:t>
            </w:r>
            <w:r w:rsidRPr="00D962F6">
              <w:rPr>
                <w:b/>
                <w:sz w:val="24"/>
                <w:szCs w:val="24"/>
                <w:lang w:val="en-US"/>
              </w:rPr>
              <w:t>F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AF0358" w:rsidP="00AF0358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 xml:space="preserve">Спектральное разложение траекторной матрицы </w:t>
            </w:r>
            <w:r w:rsidRPr="00D962F6">
              <w:rPr>
                <w:sz w:val="24"/>
                <w:szCs w:val="24"/>
                <w:lang w:val="en-US"/>
              </w:rPr>
              <w:t>F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AF0358" w:rsidP="00AF0358">
            <w:pPr>
              <w:contextualSpacing/>
              <w:rPr>
                <w:sz w:val="24"/>
                <w:szCs w:val="24"/>
                <w:vertAlign w:val="superscript"/>
              </w:rPr>
            </w:pPr>
            <w:r w:rsidRPr="00D962F6">
              <w:rPr>
                <w:sz w:val="24"/>
                <w:szCs w:val="24"/>
              </w:rPr>
              <w:t xml:space="preserve">Сингулярное разложение ковариационной матрицы </w:t>
            </w:r>
            <w:r w:rsidRPr="00D962F6">
              <w:rPr>
                <w:sz w:val="24"/>
                <w:szCs w:val="24"/>
                <w:lang w:val="en-US"/>
              </w:rPr>
              <w:t>F</w:t>
            </w:r>
            <w:r w:rsidRPr="00D962F6">
              <w:rPr>
                <w:sz w:val="24"/>
                <w:szCs w:val="24"/>
              </w:rPr>
              <w:t xml:space="preserve"> на </w:t>
            </w:r>
            <w:r w:rsidRPr="00D962F6">
              <w:rPr>
                <w:sz w:val="24"/>
                <w:szCs w:val="24"/>
                <w:lang w:val="en-US"/>
              </w:rPr>
              <w:t>F</w:t>
            </w:r>
            <w:r w:rsidRPr="00D962F6">
              <w:rPr>
                <w:sz w:val="24"/>
                <w:szCs w:val="24"/>
              </w:rPr>
              <w:t xml:space="preserve"> транспонированное, где </w:t>
            </w:r>
            <w:r w:rsidRPr="00D962F6">
              <w:rPr>
                <w:sz w:val="24"/>
                <w:szCs w:val="24"/>
                <w:lang w:val="en-US"/>
              </w:rPr>
              <w:t>F</w:t>
            </w:r>
            <w:r w:rsidRPr="00D962F6">
              <w:rPr>
                <w:sz w:val="24"/>
                <w:szCs w:val="24"/>
              </w:rPr>
              <w:t xml:space="preserve"> – траекторная матрица </w:t>
            </w:r>
          </w:p>
        </w:tc>
      </w:tr>
      <w:tr w:rsidR="00573403" w:rsidRPr="00D962F6" w:rsidTr="004E03DC">
        <w:tc>
          <w:tcPr>
            <w:tcW w:w="456" w:type="dxa"/>
            <w:vMerge w:val="restart"/>
          </w:tcPr>
          <w:p w:rsidR="00573403" w:rsidRPr="00D962F6" w:rsidRDefault="00573403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8</w:t>
            </w:r>
          </w:p>
        </w:tc>
        <w:tc>
          <w:tcPr>
            <w:tcW w:w="3842" w:type="dxa"/>
            <w:vMerge w:val="restart"/>
          </w:tcPr>
          <w:p w:rsidR="00573403" w:rsidRPr="00D962F6" w:rsidRDefault="00573403" w:rsidP="00026A8C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Какой основной недостаток</w:t>
            </w:r>
            <w:r w:rsidR="003D2C7A">
              <w:rPr>
                <w:sz w:val="24"/>
                <w:szCs w:val="24"/>
              </w:rPr>
              <w:t xml:space="preserve"> у</w:t>
            </w:r>
            <w:r w:rsidR="00BB26FE" w:rsidRPr="00BB26FE">
              <w:rPr>
                <w:sz w:val="24"/>
                <w:szCs w:val="24"/>
              </w:rPr>
              <w:t xml:space="preserve"> </w:t>
            </w:r>
            <w:proofErr w:type="spellStart"/>
            <w:r w:rsidRPr="00D962F6">
              <w:rPr>
                <w:sz w:val="24"/>
                <w:szCs w:val="24"/>
              </w:rPr>
              <w:t>вейвлет-преобразования</w:t>
            </w:r>
            <w:proofErr w:type="spellEnd"/>
            <w:r w:rsidRPr="00D962F6">
              <w:rPr>
                <w:sz w:val="24"/>
                <w:szCs w:val="24"/>
              </w:rPr>
              <w:t>?</w:t>
            </w:r>
          </w:p>
        </w:tc>
        <w:tc>
          <w:tcPr>
            <w:tcW w:w="5093" w:type="dxa"/>
          </w:tcPr>
          <w:p w:rsidR="00573403" w:rsidRPr="00D962F6" w:rsidRDefault="00573403" w:rsidP="00026A8C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Неоднозначность преобразования</w:t>
            </w:r>
          </w:p>
        </w:tc>
      </w:tr>
      <w:tr w:rsidR="00573403" w:rsidRPr="00D962F6" w:rsidTr="004E03DC">
        <w:tc>
          <w:tcPr>
            <w:tcW w:w="456" w:type="dxa"/>
            <w:vMerge/>
          </w:tcPr>
          <w:p w:rsidR="00573403" w:rsidRPr="00D962F6" w:rsidRDefault="00573403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573403" w:rsidRPr="00D962F6" w:rsidRDefault="00573403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573403" w:rsidRPr="00D962F6" w:rsidRDefault="00573403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Относительно высокая вычислительная сложность</w:t>
            </w:r>
          </w:p>
        </w:tc>
      </w:tr>
      <w:tr w:rsidR="00573403" w:rsidRPr="00D962F6" w:rsidTr="004E03DC">
        <w:tc>
          <w:tcPr>
            <w:tcW w:w="456" w:type="dxa"/>
            <w:vMerge/>
          </w:tcPr>
          <w:p w:rsidR="00573403" w:rsidRPr="00D962F6" w:rsidRDefault="00573403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573403" w:rsidRPr="00D962F6" w:rsidRDefault="00573403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573403" w:rsidRPr="00D962F6" w:rsidRDefault="00573403" w:rsidP="004F0FEA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 xml:space="preserve">Относительно большие искажения на «хвостах» </w:t>
            </w:r>
            <w:proofErr w:type="spellStart"/>
            <w:r w:rsidRPr="00D962F6">
              <w:rPr>
                <w:sz w:val="24"/>
                <w:szCs w:val="24"/>
              </w:rPr>
              <w:t>вейвлета</w:t>
            </w:r>
            <w:proofErr w:type="spellEnd"/>
          </w:p>
        </w:tc>
      </w:tr>
      <w:tr w:rsidR="008902B9" w:rsidRPr="00D962F6" w:rsidTr="004E03DC">
        <w:tc>
          <w:tcPr>
            <w:tcW w:w="456" w:type="dxa"/>
            <w:vMerge w:val="restart"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9</w:t>
            </w:r>
          </w:p>
        </w:tc>
        <w:tc>
          <w:tcPr>
            <w:tcW w:w="3842" w:type="dxa"/>
            <w:vMerge w:val="restart"/>
          </w:tcPr>
          <w:p w:rsidR="008902B9" w:rsidRPr="00D962F6" w:rsidRDefault="006A4FCF" w:rsidP="006A4FCF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 xml:space="preserve">Самой продолжительной фазой единичной пульсовой волны </w:t>
            </w:r>
            <w:r w:rsidR="003D2C7A">
              <w:rPr>
                <w:sz w:val="24"/>
                <w:szCs w:val="24"/>
              </w:rPr>
              <w:t xml:space="preserve">относительно </w:t>
            </w:r>
            <w:r w:rsidRPr="00D962F6">
              <w:rPr>
                <w:sz w:val="24"/>
                <w:szCs w:val="24"/>
              </w:rPr>
              <w:t xml:space="preserve">здорового человека является … </w:t>
            </w:r>
          </w:p>
        </w:tc>
        <w:tc>
          <w:tcPr>
            <w:tcW w:w="5093" w:type="dxa"/>
          </w:tcPr>
          <w:p w:rsidR="008902B9" w:rsidRPr="00D962F6" w:rsidRDefault="006A4FCF" w:rsidP="001C3A21">
            <w:pPr>
              <w:contextualSpacing/>
              <w:rPr>
                <w:sz w:val="24"/>
                <w:szCs w:val="24"/>
              </w:rPr>
            </w:pPr>
            <w:proofErr w:type="spellStart"/>
            <w:r w:rsidRPr="00D962F6">
              <w:rPr>
                <w:sz w:val="24"/>
                <w:szCs w:val="24"/>
              </w:rPr>
              <w:t>Анакрота</w:t>
            </w:r>
            <w:proofErr w:type="spellEnd"/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6A4FCF" w:rsidP="004F0FEA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D962F6">
              <w:rPr>
                <w:b/>
                <w:sz w:val="24"/>
                <w:szCs w:val="24"/>
              </w:rPr>
              <w:t>Катакрота</w:t>
            </w:r>
            <w:proofErr w:type="spellEnd"/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6A4FCF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Плато</w:t>
            </w:r>
          </w:p>
        </w:tc>
      </w:tr>
      <w:tr w:rsidR="008902B9" w:rsidRPr="00D962F6" w:rsidTr="004E03DC">
        <w:tc>
          <w:tcPr>
            <w:tcW w:w="456" w:type="dxa"/>
            <w:vMerge w:val="restart"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10</w:t>
            </w:r>
          </w:p>
        </w:tc>
        <w:tc>
          <w:tcPr>
            <w:tcW w:w="3842" w:type="dxa"/>
            <w:vMerge w:val="restart"/>
          </w:tcPr>
          <w:p w:rsidR="008902B9" w:rsidRPr="00D962F6" w:rsidRDefault="00F52C7E" w:rsidP="00F52C7E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 xml:space="preserve">Можно ли получить из сфигмограммы </w:t>
            </w:r>
            <w:proofErr w:type="spellStart"/>
            <w:r w:rsidRPr="00D962F6">
              <w:rPr>
                <w:sz w:val="24"/>
                <w:szCs w:val="24"/>
              </w:rPr>
              <w:t>ри</w:t>
            </w:r>
            <w:r w:rsidR="003D2C7A">
              <w:rPr>
                <w:sz w:val="24"/>
                <w:szCs w:val="24"/>
              </w:rPr>
              <w:t>т</w:t>
            </w:r>
            <w:r w:rsidRPr="00D962F6">
              <w:rPr>
                <w:sz w:val="24"/>
                <w:szCs w:val="24"/>
              </w:rPr>
              <w:t>мограмму</w:t>
            </w:r>
            <w:proofErr w:type="spellEnd"/>
          </w:p>
        </w:tc>
        <w:tc>
          <w:tcPr>
            <w:tcW w:w="5093" w:type="dxa"/>
          </w:tcPr>
          <w:p w:rsidR="008902B9" w:rsidRPr="00D962F6" w:rsidRDefault="00F52C7E" w:rsidP="004F0FEA">
            <w:pPr>
              <w:contextualSpacing/>
              <w:rPr>
                <w:b/>
                <w:sz w:val="24"/>
                <w:szCs w:val="24"/>
              </w:rPr>
            </w:pPr>
            <w:r w:rsidRPr="00D962F6">
              <w:rPr>
                <w:b/>
                <w:sz w:val="24"/>
                <w:szCs w:val="24"/>
              </w:rPr>
              <w:t>Да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F52C7E" w:rsidP="004F0FEA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Нет</w:t>
            </w:r>
          </w:p>
        </w:tc>
      </w:tr>
      <w:tr w:rsidR="008902B9" w:rsidRPr="00D962F6" w:rsidTr="004E03DC">
        <w:tc>
          <w:tcPr>
            <w:tcW w:w="456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8902B9" w:rsidRPr="00D962F6" w:rsidRDefault="008902B9" w:rsidP="004F0F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8902B9" w:rsidRPr="00D962F6" w:rsidRDefault="00F52C7E" w:rsidP="00F52C7E">
            <w:pPr>
              <w:contextualSpacing/>
              <w:rPr>
                <w:sz w:val="24"/>
                <w:szCs w:val="24"/>
              </w:rPr>
            </w:pPr>
            <w:r w:rsidRPr="00D962F6">
              <w:rPr>
                <w:sz w:val="24"/>
                <w:szCs w:val="24"/>
              </w:rPr>
              <w:t>Да, но существенно искаженную</w:t>
            </w:r>
          </w:p>
        </w:tc>
      </w:tr>
    </w:tbl>
    <w:p w:rsidR="008902B9" w:rsidRDefault="008902B9" w:rsidP="004F0FEA">
      <w:pPr>
        <w:contextualSpacing/>
        <w:jc w:val="both"/>
        <w:rPr>
          <w:iCs/>
          <w:caps/>
          <w:sz w:val="24"/>
          <w:szCs w:val="24"/>
        </w:rPr>
      </w:pPr>
    </w:p>
    <w:p w:rsidR="004F0FEA" w:rsidRDefault="004F0FEA" w:rsidP="004F0FEA">
      <w:pPr>
        <w:contextualSpacing/>
        <w:jc w:val="both"/>
        <w:rPr>
          <w:iCs/>
          <w:caps/>
          <w:sz w:val="24"/>
          <w:szCs w:val="24"/>
        </w:rPr>
      </w:pPr>
    </w:p>
    <w:p w:rsidR="004F0FEA" w:rsidRDefault="004F0FEA" w:rsidP="004F0FEA">
      <w:pPr>
        <w:contextualSpacing/>
        <w:jc w:val="both"/>
        <w:rPr>
          <w:iCs/>
          <w:caps/>
          <w:sz w:val="24"/>
          <w:szCs w:val="24"/>
        </w:rPr>
      </w:pPr>
    </w:p>
    <w:p w:rsidR="004F0FEA" w:rsidRDefault="004F0FEA" w:rsidP="004F0FEA">
      <w:pPr>
        <w:contextualSpacing/>
        <w:jc w:val="both"/>
        <w:rPr>
          <w:iCs/>
          <w:caps/>
          <w:sz w:val="24"/>
          <w:szCs w:val="24"/>
        </w:rPr>
      </w:pPr>
    </w:p>
    <w:sectPr w:rsidR="004F0FEA" w:rsidSect="00F8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D0A"/>
    <w:multiLevelType w:val="hybridMultilevel"/>
    <w:tmpl w:val="2B5E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B1F31"/>
    <w:multiLevelType w:val="hybridMultilevel"/>
    <w:tmpl w:val="CEAE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3C68"/>
    <w:multiLevelType w:val="hybridMultilevel"/>
    <w:tmpl w:val="4B7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18DC"/>
    <w:multiLevelType w:val="hybridMultilevel"/>
    <w:tmpl w:val="3DB4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279BC"/>
    <w:multiLevelType w:val="hybridMultilevel"/>
    <w:tmpl w:val="3E3C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F5F1D"/>
    <w:multiLevelType w:val="hybridMultilevel"/>
    <w:tmpl w:val="D3FE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902B9"/>
    <w:rsid w:val="0001110C"/>
    <w:rsid w:val="001A7218"/>
    <w:rsid w:val="001C3A21"/>
    <w:rsid w:val="001D424C"/>
    <w:rsid w:val="00280930"/>
    <w:rsid w:val="003556BF"/>
    <w:rsid w:val="003C42DF"/>
    <w:rsid w:val="003D2C7A"/>
    <w:rsid w:val="003F5468"/>
    <w:rsid w:val="00445162"/>
    <w:rsid w:val="00481414"/>
    <w:rsid w:val="004A10B2"/>
    <w:rsid w:val="004B6810"/>
    <w:rsid w:val="004E03DC"/>
    <w:rsid w:val="004F0FEA"/>
    <w:rsid w:val="00520F2C"/>
    <w:rsid w:val="00573403"/>
    <w:rsid w:val="006A4FCF"/>
    <w:rsid w:val="006A5C89"/>
    <w:rsid w:val="00716801"/>
    <w:rsid w:val="0078697D"/>
    <w:rsid w:val="00810F4D"/>
    <w:rsid w:val="008537FC"/>
    <w:rsid w:val="0085524D"/>
    <w:rsid w:val="008902B9"/>
    <w:rsid w:val="00897D8B"/>
    <w:rsid w:val="00984726"/>
    <w:rsid w:val="009D1D8E"/>
    <w:rsid w:val="00AF0358"/>
    <w:rsid w:val="00B3402E"/>
    <w:rsid w:val="00B34957"/>
    <w:rsid w:val="00B828D8"/>
    <w:rsid w:val="00BB26FE"/>
    <w:rsid w:val="00CA0283"/>
    <w:rsid w:val="00D55729"/>
    <w:rsid w:val="00D928BF"/>
    <w:rsid w:val="00D962F6"/>
    <w:rsid w:val="00E07EC2"/>
    <w:rsid w:val="00E32AB6"/>
    <w:rsid w:val="00EB5365"/>
    <w:rsid w:val="00EC23FA"/>
    <w:rsid w:val="00F01EBA"/>
    <w:rsid w:val="00F11B12"/>
    <w:rsid w:val="00F52C7E"/>
    <w:rsid w:val="00F82719"/>
    <w:rsid w:val="00FB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62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62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Elena</cp:lastModifiedBy>
  <cp:revision>5</cp:revision>
  <dcterms:created xsi:type="dcterms:W3CDTF">2021-10-13T15:34:00Z</dcterms:created>
  <dcterms:modified xsi:type="dcterms:W3CDTF">2022-02-18T07:52:00Z</dcterms:modified>
</cp:coreProperties>
</file>