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6140" w:rsidRPr="00693149" w:rsidRDefault="001F21B9" w:rsidP="00D609D9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36B11C9B">
                <wp:simplePos x="0" y="0"/>
                <wp:positionH relativeFrom="column">
                  <wp:posOffset>578731</wp:posOffset>
                </wp:positionH>
                <wp:positionV relativeFrom="paragraph">
                  <wp:posOffset>6478601</wp:posOffset>
                </wp:positionV>
                <wp:extent cx="5349771" cy="818865"/>
                <wp:effectExtent l="0" t="0" r="0" b="635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9771" cy="81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53BE" w:rsidRPr="00B328D7" w:rsidRDefault="00F453BE" w:rsidP="0058146F">
                            <w:pPr>
                              <w:pStyle w:val="af"/>
                              <w:ind w:firstLine="0"/>
                            </w:pPr>
                            <w:r>
                              <w:t>Методические рекомендации к</w:t>
                            </w:r>
                            <w:r w:rsidRPr="00E3006D">
                              <w:t xml:space="preserve"> </w:t>
                            </w:r>
                            <w:r>
                              <w:t>практическому занятию №</w:t>
                            </w:r>
                            <w:r w:rsidR="00AC470F"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5.55pt;margin-top:510.15pt;width:421.25pt;height:6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" filled="f" stroked="f">
                <v:textbox>
                  <w:txbxContent>
                    <w:p w:rsidR="00F453BE" w:rsidRPr="00B328D7" w:rsidRDefault="00F453BE" w:rsidP="0058146F">
                      <w:pPr>
                        <w:pStyle w:val="af"/>
                        <w:ind w:firstLine="0"/>
                      </w:pPr>
                      <w:r>
                        <w:t>Методические рекомендации к</w:t>
                      </w:r>
                      <w:r w:rsidRPr="00E3006D">
                        <w:t xml:space="preserve"> </w:t>
                      </w:r>
                      <w:r>
                        <w:t>практическому занятию №</w:t>
                      </w:r>
                      <w:r w:rsidR="00AC470F"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FC5709" wp14:editId="01A3C08D">
                <wp:simplePos x="0" y="0"/>
                <wp:positionH relativeFrom="column">
                  <wp:posOffset>808355</wp:posOffset>
                </wp:positionH>
                <wp:positionV relativeFrom="paragraph">
                  <wp:posOffset>2639373</wp:posOffset>
                </wp:positionV>
                <wp:extent cx="4912995" cy="832485"/>
                <wp:effectExtent l="0" t="0" r="0" b="5715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2995" cy="832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53BE" w:rsidRPr="001F21B9" w:rsidRDefault="00F453BE" w:rsidP="0058146F">
                            <w:pPr>
                              <w:pStyle w:val="af"/>
                              <w:ind w:firstLine="0"/>
                            </w:pPr>
                            <w:r w:rsidRPr="0058146F">
                              <w:t>С.А. Краснов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C5709" id="_x0000_s1027" type="#_x0000_t202" style="position:absolute;left:0;text-align:left;margin-left:63.65pt;margin-top:207.8pt;width:386.85pt;height:65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" filled="f" stroked="f">
                <v:textbox>
                  <w:txbxContent>
                    <w:p w:rsidR="00F453BE" w:rsidRPr="001F21B9" w:rsidRDefault="00F453BE" w:rsidP="0058146F">
                      <w:pPr>
                        <w:pStyle w:val="af"/>
                        <w:ind w:firstLine="0"/>
                      </w:pPr>
                      <w:r w:rsidRPr="0058146F">
                        <w:t>С.А. Краснов</w:t>
                      </w:r>
                    </w:p>
                  </w:txbxContent>
                </v:textbox>
              </v:shape>
            </w:pict>
          </mc:Fallback>
        </mc:AlternateContent>
      </w:r>
      <w:r w:rsidR="00A62A0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100A6F" wp14:editId="0E6D37A4">
                <wp:simplePos x="0" y="0"/>
                <wp:positionH relativeFrom="margin">
                  <wp:posOffset>384175</wp:posOffset>
                </wp:positionH>
                <wp:positionV relativeFrom="margin">
                  <wp:posOffset>4095115</wp:posOffset>
                </wp:positionV>
                <wp:extent cx="5758815" cy="2197100"/>
                <wp:effectExtent l="0" t="0" r="0" b="0"/>
                <wp:wrapSquare wrapText="bothSides"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8815" cy="2197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53BE" w:rsidRPr="00B47C90" w:rsidRDefault="00AC470F" w:rsidP="00A62A09">
                            <w:pPr>
                              <w:pStyle w:val="ad"/>
                            </w:pPr>
                            <w:r w:rsidRPr="00AC470F">
                              <w:t>УСТАНОВКА И НАСТРОЙКА СР</w:t>
                            </w:r>
                            <w:r>
                              <w:t>-</w:t>
                            </w:r>
                            <w:r w:rsidRPr="00AC470F">
                              <w:t>ВА АНТИВИРУСНОЙ ЗАЩИТЫ «KASPERSKY ENDPOINT SECURITY ДЛЯ «WINDOWS»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00A6F" id="_x0000_s1028" type="#_x0000_t202" style="position:absolute;left:0;text-align:left;margin-left:30.25pt;margin-top:322.45pt;width:453.45pt;height:17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" filled="f" stroked="f">
                <v:textbox>
                  <w:txbxContent>
                    <w:p w:rsidR="00F453BE" w:rsidRPr="00B47C90" w:rsidRDefault="00AC470F" w:rsidP="00A62A09">
                      <w:pPr>
                        <w:pStyle w:val="ad"/>
                      </w:pPr>
                      <w:r w:rsidRPr="00AC470F">
                        <w:t>УСТАНОВКА И НАСТРОЙКА СР</w:t>
                      </w:r>
                      <w:r>
                        <w:t>-</w:t>
                      </w:r>
                      <w:r w:rsidRPr="00AC470F">
                        <w:t>ВА АНТИВИРУСНОЙ ЗАЩИТЫ «KASPERSKY ENDPOINT SECURITY ДЛЯ «WINDOWS»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657AD0">
        <w:br w:type="page"/>
      </w:r>
    </w:p>
    <w:p w:rsidR="00D203B4" w:rsidRDefault="00DD760D" w:rsidP="00AC470F">
      <w:pPr>
        <w:pStyle w:val="1"/>
      </w:pPr>
      <w:r w:rsidRPr="00DD760D">
        <w:lastRenderedPageBreak/>
        <w:t xml:space="preserve">МЕТОДИЧЕСКИЕ РЕКОМЕНДАЦИИ К ПРАКТИЧЕСКОМУ ЗАНЯТИЮ № </w:t>
      </w:r>
      <w:r w:rsidR="00AC470F">
        <w:t>6</w:t>
      </w:r>
    </w:p>
    <w:p w:rsidR="00AC470F" w:rsidRPr="00AC470F" w:rsidRDefault="00AC470F" w:rsidP="00AC470F">
      <w:pPr>
        <w:rPr>
          <w:b/>
          <w:bCs/>
        </w:rPr>
      </w:pPr>
      <w:r w:rsidRPr="00AC470F">
        <w:rPr>
          <w:b/>
          <w:bCs/>
        </w:rPr>
        <w:t>УСТАНОВКА И НАСТРОЙКА СРЕДСТВА АНТИВИРУСНОЙ ЗАЩИТЫ «KASPERSKY ENDPOINT SECURITY ДЛЯ «WINDOWS»</w:t>
      </w:r>
    </w:p>
    <w:p w:rsidR="00AC470F" w:rsidRPr="00AC470F" w:rsidRDefault="00AC470F" w:rsidP="00AC470F">
      <w:r w:rsidRPr="00AC470F">
        <w:rPr>
          <w:b/>
          <w:i/>
        </w:rPr>
        <w:t xml:space="preserve">Цель работы. </w:t>
      </w:r>
      <w:r w:rsidRPr="00AC470F">
        <w:t>Получить практические навыки настройки САВЗ «</w:t>
      </w:r>
      <w:proofErr w:type="spellStart"/>
      <w:r w:rsidRPr="00AC470F">
        <w:rPr>
          <w:b/>
          <w:i/>
        </w:rPr>
        <w:t>Kaspersky</w:t>
      </w:r>
      <w:proofErr w:type="spellEnd"/>
      <w:r w:rsidRPr="00AC470F">
        <w:rPr>
          <w:b/>
          <w:i/>
        </w:rPr>
        <w:t xml:space="preserve"> </w:t>
      </w:r>
      <w:proofErr w:type="spellStart"/>
      <w:r w:rsidRPr="00AC470F">
        <w:rPr>
          <w:b/>
          <w:i/>
        </w:rPr>
        <w:t>Endpoint</w:t>
      </w:r>
      <w:proofErr w:type="spellEnd"/>
      <w:r w:rsidRPr="00AC470F">
        <w:rPr>
          <w:b/>
          <w:i/>
        </w:rPr>
        <w:t xml:space="preserve"> </w:t>
      </w:r>
      <w:proofErr w:type="spellStart"/>
      <w:r w:rsidRPr="00AC470F">
        <w:rPr>
          <w:b/>
          <w:i/>
        </w:rPr>
        <w:t>Security</w:t>
      </w:r>
      <w:proofErr w:type="spellEnd"/>
      <w:r w:rsidRPr="00AC470F">
        <w:t>».</w:t>
      </w:r>
    </w:p>
    <w:p w:rsidR="00AC470F" w:rsidRPr="00AC470F" w:rsidRDefault="00AC470F" w:rsidP="00AC470F">
      <w:bookmarkStart w:id="0" w:name="_Toc10539980"/>
      <w:r w:rsidRPr="00AC470F">
        <w:rPr>
          <w:b/>
          <w:i/>
        </w:rPr>
        <w:t>Теоретические сведения.</w:t>
      </w:r>
      <w:bookmarkEnd w:id="0"/>
      <w:r w:rsidRPr="00AC470F">
        <w:rPr>
          <w:b/>
          <w:i/>
        </w:rPr>
        <w:t xml:space="preserve"> </w:t>
      </w:r>
      <w:r w:rsidRPr="00AC470F">
        <w:t>«</w:t>
      </w:r>
      <w:proofErr w:type="spellStart"/>
      <w:r w:rsidRPr="00AC470F">
        <w:t>Kaspersky</w:t>
      </w:r>
      <w:proofErr w:type="spellEnd"/>
      <w:r w:rsidRPr="00AC470F">
        <w:t xml:space="preserve"> </w:t>
      </w:r>
      <w:proofErr w:type="spellStart"/>
      <w:r w:rsidRPr="00AC470F">
        <w:t>Endpoint</w:t>
      </w:r>
      <w:proofErr w:type="spellEnd"/>
      <w:r w:rsidRPr="00AC470F">
        <w:t xml:space="preserve"> </w:t>
      </w:r>
      <w:proofErr w:type="spellStart"/>
      <w:r w:rsidRPr="00AC470F">
        <w:t>Security</w:t>
      </w:r>
      <w:proofErr w:type="spellEnd"/>
      <w:r w:rsidRPr="00AC470F">
        <w:t>» обеспечивает комплексную защиту компьютера от известных и новых угроз, сетевых и мошеннических атак.</w:t>
      </w:r>
    </w:p>
    <w:p w:rsidR="00AC470F" w:rsidRPr="00AC470F" w:rsidRDefault="00AC470F" w:rsidP="00AC470F">
      <w:bookmarkStart w:id="1" w:name="_Toc10539981"/>
      <w:r w:rsidRPr="00AC470F">
        <w:t>Каждый тип угроз обрабатывается отдельным компонентом. Компоненты можно включать и выключать независимо друг от друга, а также настраивать параметры их работы.</w:t>
      </w:r>
      <w:bookmarkEnd w:id="1"/>
      <w:r w:rsidRPr="00AC470F">
        <w:t xml:space="preserve"> </w:t>
      </w:r>
    </w:p>
    <w:p w:rsidR="00AC470F" w:rsidRPr="00AC470F" w:rsidRDefault="00AC470F" w:rsidP="00AC470F">
      <w:bookmarkStart w:id="2" w:name="_Toc10539982"/>
      <w:r w:rsidRPr="00AC470F">
        <w:t>К компонентам контроля относятся следующие компоненты программы:</w:t>
      </w:r>
      <w:bookmarkEnd w:id="2"/>
    </w:p>
    <w:p w:rsidR="00AC470F" w:rsidRPr="00AC470F" w:rsidRDefault="00AC470F" w:rsidP="00AC470F">
      <w:bookmarkStart w:id="3" w:name="_Toc10539983"/>
      <w:r w:rsidRPr="00AC470F">
        <w:t>Контроль запуска программ. Компонент отслеживает попытки запуска программ пользователями и регулирует запуск программ.</w:t>
      </w:r>
      <w:bookmarkEnd w:id="3"/>
    </w:p>
    <w:p w:rsidR="00AC470F" w:rsidRPr="00AC470F" w:rsidRDefault="00AC470F" w:rsidP="00AC470F">
      <w:bookmarkStart w:id="4" w:name="_Toc10539984"/>
      <w:r w:rsidRPr="00AC470F">
        <w:t xml:space="preserve">Контроль активности программ. Компонент регистрирует действия, совершаемые программами в операционной системе, и регулирует деятельность программ исходя из того, к какой группе компонент относит эту программу. Для каждой группы программ задан набор правил. Эти правила регламентируют доступ программ к персональным данным пользователя и ресурсам операционной системы. К таким данным относятся файлы пользователя (папка «Мои документы», файлы </w:t>
      </w:r>
      <w:proofErr w:type="spellStart"/>
      <w:r w:rsidRPr="00AC470F">
        <w:t>cookie</w:t>
      </w:r>
      <w:proofErr w:type="spellEnd"/>
      <w:r w:rsidRPr="00AC470F">
        <w:t>, данные об активности пользователя), а также файлы, папки и ключи реестра, содержащие параметры работы и важные данные наиболее часто используемых программ.</w:t>
      </w:r>
      <w:bookmarkEnd w:id="4"/>
    </w:p>
    <w:p w:rsidR="00AC470F" w:rsidRPr="00AC470F" w:rsidRDefault="00AC470F" w:rsidP="00AC470F">
      <w:bookmarkStart w:id="5" w:name="_Toc10539985"/>
      <w:r w:rsidRPr="00AC470F">
        <w:t>Мониторинг уязвимостей. Мониторинг уязвимостей в режиме реального времени проверяет программы, запущенные на компьютере пользователя, а также проверяет программы в момент их запуска.</w:t>
      </w:r>
      <w:bookmarkEnd w:id="5"/>
    </w:p>
    <w:p w:rsidR="00AC470F" w:rsidRPr="00AC470F" w:rsidRDefault="00AC470F" w:rsidP="00AC470F">
      <w:bookmarkStart w:id="6" w:name="_Toc10539986"/>
      <w:r w:rsidRPr="00AC470F">
        <w:t xml:space="preserve">Контроль устройств. Компонент позволяет установить гибкие ограничения доступа к устройствам, являющимся источниками информации (например, жесткие диски, съемные носители информации, ленточные накопители, CD/DVD-диски), инструментами передачи информации (например, модемы), инструментами превращения информации в твердую копию (например, принтеры) или интерфейсами, с помощью которых устройства подключаются к компьютеру (например, USB, </w:t>
      </w:r>
      <w:proofErr w:type="spellStart"/>
      <w:r w:rsidRPr="00AC470F">
        <w:t>Bluetooth</w:t>
      </w:r>
      <w:proofErr w:type="spellEnd"/>
      <w:r w:rsidRPr="00AC470F">
        <w:t xml:space="preserve">, </w:t>
      </w:r>
      <w:proofErr w:type="spellStart"/>
      <w:r w:rsidRPr="00AC470F">
        <w:t>Infrared</w:t>
      </w:r>
      <w:proofErr w:type="spellEnd"/>
      <w:r w:rsidRPr="00AC470F">
        <w:t>).</w:t>
      </w:r>
      <w:bookmarkEnd w:id="6"/>
    </w:p>
    <w:p w:rsidR="00AC470F" w:rsidRPr="00AC470F" w:rsidRDefault="00AC470F" w:rsidP="00AC470F">
      <w:bookmarkStart w:id="7" w:name="_Toc10539987"/>
      <w:r w:rsidRPr="00AC470F">
        <w:t>Веб-Контроль. Компонент позволяет установить гибкие ограничения доступа к веб-ресурсам для разных групп пользователей.</w:t>
      </w:r>
      <w:bookmarkEnd w:id="7"/>
    </w:p>
    <w:p w:rsidR="00AC470F" w:rsidRPr="00AC470F" w:rsidRDefault="00AC470F" w:rsidP="00AC470F">
      <w:bookmarkStart w:id="8" w:name="_Toc10539988"/>
      <w:r w:rsidRPr="00AC470F">
        <w:t>К компонентам защиты относятся следующие компоненты программы:</w:t>
      </w:r>
      <w:bookmarkEnd w:id="8"/>
    </w:p>
    <w:p w:rsidR="00AC470F" w:rsidRPr="00AC470F" w:rsidRDefault="00AC470F" w:rsidP="00AC470F">
      <w:bookmarkStart w:id="9" w:name="_Toc10539989"/>
      <w:r w:rsidRPr="00AC470F">
        <w:t>Файловый Антивирус. Компонент позволяет избежать заражения файловой системы компьютера. Компонент запускается при старте САВЗ, постоянно находится в оперативной памяти компьютера и проверяет все открываемые, сохраняемые и запускаемые</w:t>
      </w:r>
      <w:bookmarkEnd w:id="9"/>
      <w:r w:rsidRPr="00AC470F">
        <w:t xml:space="preserve"> файлы на компьютере и на всех присоединенных дисках. Файловый Антивирус перехватывает каждое обращение к файлу и проверяет этот файл на присутствие вирусов и других программ, представляющих угрозу.</w:t>
      </w:r>
    </w:p>
    <w:p w:rsidR="00AC470F" w:rsidRPr="00AC470F" w:rsidRDefault="00AC470F" w:rsidP="00AC470F">
      <w:bookmarkStart w:id="10" w:name="_Toc10539990"/>
      <w:r w:rsidRPr="00AC470F">
        <w:t>Мониторинг системы. Компонент собирает данные о действиях программ на компьютере и предоставляет эту информацию другим компонентам для более эффективной защиты компьютера.</w:t>
      </w:r>
      <w:bookmarkEnd w:id="10"/>
    </w:p>
    <w:p w:rsidR="00AC470F" w:rsidRPr="00AC470F" w:rsidRDefault="00AC470F" w:rsidP="00AC470F">
      <w:bookmarkStart w:id="11" w:name="_Toc10539991"/>
      <w:r w:rsidRPr="00AC470F">
        <w:t>Почтовый Антивирус. Компонент проверяет входящие и исходящие почтовые сообщения на наличие в них вирусов и других программ, представляющих угрозу.</w:t>
      </w:r>
      <w:bookmarkEnd w:id="11"/>
    </w:p>
    <w:p w:rsidR="00AC470F" w:rsidRPr="00AC470F" w:rsidRDefault="00AC470F" w:rsidP="00AC470F">
      <w:bookmarkStart w:id="12" w:name="_Toc10539992"/>
      <w:r w:rsidRPr="00AC470F">
        <w:t>Веб-Антивирус. Компонент проверяет трафик, поступающий на компьютер пользователя по протоколам HTTP и FTP, а также устанавливает принадлежность ссылок к вредоносным или фишинговым веб-адресам.</w:t>
      </w:r>
      <w:bookmarkEnd w:id="12"/>
    </w:p>
    <w:p w:rsidR="00AC470F" w:rsidRPr="00AC470F" w:rsidRDefault="00AC470F" w:rsidP="00AC470F">
      <w:bookmarkStart w:id="13" w:name="_Toc10539993"/>
      <w:r w:rsidRPr="00AC470F">
        <w:t>IM-Антивирус. Компонент проверяет трафик, поступающий на компьютер по протоколам программ для быстрого обмена сообщениями. Компонент обеспечивает безопасную работу со многими программами, предназначенными для быстрого обмена сообщениями.</w:t>
      </w:r>
      <w:bookmarkEnd w:id="13"/>
    </w:p>
    <w:p w:rsidR="00AC470F" w:rsidRPr="00AC470F" w:rsidRDefault="00AC470F" w:rsidP="00AC470F">
      <w:bookmarkStart w:id="14" w:name="_Toc10539994"/>
      <w:r w:rsidRPr="00AC470F">
        <w:t>Сетевой экран. Компонент обеспечивает защиту личных данных, хранящихся на компьютере пользователя, блокируя все возможные для операционной системы угрозы в то время, когда компьютер подключен к интернету или к локальной сети.</w:t>
      </w:r>
      <w:bookmarkEnd w:id="14"/>
    </w:p>
    <w:p w:rsidR="00AC470F" w:rsidRPr="00AC470F" w:rsidRDefault="00AC470F" w:rsidP="00AC470F">
      <w:bookmarkStart w:id="15" w:name="_Toc10539995"/>
      <w:r w:rsidRPr="00AC470F">
        <w:t>Мониторинг сети. Компонент предназначен для просмотра в режиме реального времени информации о сетевой активности компьютера.</w:t>
      </w:r>
      <w:bookmarkEnd w:id="15"/>
    </w:p>
    <w:p w:rsidR="00AC470F" w:rsidRPr="00AC470F" w:rsidRDefault="00AC470F" w:rsidP="00AC470F">
      <w:bookmarkStart w:id="16" w:name="_Toc10539996"/>
      <w:r w:rsidRPr="00AC470F">
        <w:t>Защита от сетевых атак. Компонент отслеживает во входящем сетевом трафике активность, характерную для сетевых атак. Обнаружив попытку сетевой атаки на компьютер пользователя, САВЗ блокирует сетевую активность атакующего компьютера.</w:t>
      </w:r>
      <w:bookmarkEnd w:id="16"/>
    </w:p>
    <w:p w:rsidR="00AC470F" w:rsidRPr="00AC470F" w:rsidRDefault="00AC470F" w:rsidP="00AC470F">
      <w:bookmarkStart w:id="17" w:name="_Toc10539997"/>
      <w:r w:rsidRPr="00AC470F">
        <w:t>В программе</w:t>
      </w:r>
      <w:bookmarkEnd w:id="17"/>
      <w:r w:rsidRPr="00AC470F">
        <w:t xml:space="preserve"> «</w:t>
      </w:r>
      <w:proofErr w:type="spellStart"/>
      <w:r w:rsidRPr="00AC470F">
        <w:t>Kaspersky</w:t>
      </w:r>
      <w:proofErr w:type="spellEnd"/>
      <w:r w:rsidRPr="00AC470F">
        <w:t xml:space="preserve"> </w:t>
      </w:r>
      <w:proofErr w:type="spellStart"/>
      <w:r w:rsidRPr="00AC470F">
        <w:t>Endpoint</w:t>
      </w:r>
      <w:proofErr w:type="spellEnd"/>
      <w:r w:rsidRPr="00AC470F">
        <w:t xml:space="preserve"> </w:t>
      </w:r>
      <w:proofErr w:type="spellStart"/>
      <w:r w:rsidRPr="00AC470F">
        <w:t>Security</w:t>
      </w:r>
      <w:proofErr w:type="spellEnd"/>
      <w:r w:rsidRPr="00AC470F">
        <w:t>» предусмотрены следующие задачи:</w:t>
      </w:r>
    </w:p>
    <w:p w:rsidR="00AC470F" w:rsidRPr="00AC470F" w:rsidRDefault="00AC470F" w:rsidP="00AC470F">
      <w:bookmarkStart w:id="18" w:name="_Toc10539998"/>
      <w:r w:rsidRPr="00AC470F">
        <w:t>Полная проверка. САВЗ выполняет тщательную проверку операционной системы, включая системную память, загружаемые при старте объекты, резервное хранилище операционной системы, а также все жесткие и съемные диски.</w:t>
      </w:r>
      <w:bookmarkEnd w:id="18"/>
    </w:p>
    <w:p w:rsidR="00AC470F" w:rsidRPr="00AC470F" w:rsidRDefault="00AC470F" w:rsidP="00AC470F">
      <w:bookmarkStart w:id="19" w:name="_Toc10539999"/>
      <w:r w:rsidRPr="00AC470F">
        <w:t>Выборочная проверка. САВЗ проверяет объекты, выбранные пользователем.</w:t>
      </w:r>
      <w:bookmarkEnd w:id="19"/>
    </w:p>
    <w:p w:rsidR="00AC470F" w:rsidRPr="00AC470F" w:rsidRDefault="00AC470F" w:rsidP="00AC470F">
      <w:bookmarkStart w:id="20" w:name="_Toc10540000"/>
      <w:r w:rsidRPr="00AC470F">
        <w:t>Проверка важных областей.</w:t>
      </w:r>
      <w:bookmarkEnd w:id="20"/>
      <w:r w:rsidRPr="00AC470F">
        <w:t xml:space="preserve"> «</w:t>
      </w:r>
      <w:proofErr w:type="spellStart"/>
      <w:r w:rsidRPr="00AC470F">
        <w:t>Kaspersky</w:t>
      </w:r>
      <w:proofErr w:type="spellEnd"/>
      <w:r w:rsidRPr="00AC470F">
        <w:t xml:space="preserve"> </w:t>
      </w:r>
      <w:proofErr w:type="spellStart"/>
      <w:r w:rsidRPr="00AC470F">
        <w:t>Endpoint</w:t>
      </w:r>
      <w:proofErr w:type="spellEnd"/>
      <w:r w:rsidRPr="00AC470F">
        <w:t xml:space="preserve"> </w:t>
      </w:r>
      <w:proofErr w:type="spellStart"/>
      <w:r w:rsidRPr="00AC470F">
        <w:t>Security</w:t>
      </w:r>
      <w:proofErr w:type="spellEnd"/>
      <w:r w:rsidRPr="00AC470F">
        <w:t xml:space="preserve">» проверяет объекты, загрузка которых осуществляется при старте операционной системы, системную память и объекты заражения </w:t>
      </w:r>
      <w:proofErr w:type="spellStart"/>
      <w:r w:rsidRPr="00AC470F">
        <w:t>руткитами</w:t>
      </w:r>
      <w:proofErr w:type="spellEnd"/>
      <w:r w:rsidRPr="00AC470F">
        <w:t>.</w:t>
      </w:r>
    </w:p>
    <w:p w:rsidR="00AC470F" w:rsidRPr="00AC470F" w:rsidRDefault="00AC470F" w:rsidP="00AC470F">
      <w:bookmarkStart w:id="21" w:name="_Toc10540001"/>
      <w:r w:rsidRPr="00AC470F">
        <w:t>Обновление.</w:t>
      </w:r>
      <w:bookmarkEnd w:id="21"/>
      <w:r w:rsidRPr="00AC470F">
        <w:t xml:space="preserve"> «</w:t>
      </w:r>
      <w:proofErr w:type="spellStart"/>
      <w:r w:rsidRPr="00AC470F">
        <w:t>Kaspersky</w:t>
      </w:r>
      <w:proofErr w:type="spellEnd"/>
      <w:r w:rsidRPr="00AC470F">
        <w:t xml:space="preserve"> </w:t>
      </w:r>
      <w:proofErr w:type="spellStart"/>
      <w:r w:rsidRPr="00AC470F">
        <w:t>Endpoint</w:t>
      </w:r>
      <w:proofErr w:type="spellEnd"/>
      <w:r w:rsidRPr="00AC470F">
        <w:t xml:space="preserve"> </w:t>
      </w:r>
      <w:proofErr w:type="spellStart"/>
      <w:r w:rsidRPr="00AC470F">
        <w:t>Security</w:t>
      </w:r>
      <w:proofErr w:type="spellEnd"/>
      <w:r w:rsidRPr="00AC470F">
        <w:t>» загружает обновленные базы и модули программы. Это обеспечивает актуальность защиты компьютера от новых вирусов и других программ, представляющих угрозу.</w:t>
      </w:r>
    </w:p>
    <w:p w:rsidR="00AC470F" w:rsidRPr="00AC470F" w:rsidRDefault="00AC470F" w:rsidP="00AC470F">
      <w:bookmarkStart w:id="22" w:name="_Toc10540002"/>
      <w:r w:rsidRPr="00AC470F">
        <w:t>Поиск уязвимостей. САВЗ проверяет операционную систему и установленное программное обеспечение на наличие уязвимостей. Это позволяет диагностировать и своевременно решать возможные проблемы, которые могут быть использованы злоумышленниками.</w:t>
      </w:r>
      <w:bookmarkEnd w:id="22"/>
    </w:p>
    <w:p w:rsidR="00AC470F" w:rsidRPr="00AC470F" w:rsidRDefault="00AC470F" w:rsidP="00AC470F">
      <w:bookmarkStart w:id="23" w:name="_Toc10540003"/>
      <w:r w:rsidRPr="00AC470F">
        <w:rPr>
          <w:b/>
          <w:i/>
        </w:rPr>
        <w:t>Постановка задачи.</w:t>
      </w:r>
      <w:bookmarkEnd w:id="23"/>
      <w:r w:rsidRPr="00AC470F">
        <w:t xml:space="preserve"> Выполнить все шаги работы, необходимые для осуществления настройки средства антивирусной защиты. Результаты зафиксировать в отчете.</w:t>
      </w:r>
    </w:p>
    <w:p w:rsidR="00AC470F" w:rsidRPr="00AC470F" w:rsidRDefault="00AC470F" w:rsidP="00AC470F">
      <w:bookmarkStart w:id="24" w:name="_Toc10540004"/>
      <w:r w:rsidRPr="00AC470F">
        <w:rPr>
          <w:b/>
          <w:i/>
        </w:rPr>
        <w:t>Последовательность действий.</w:t>
      </w:r>
      <w:bookmarkEnd w:id="24"/>
      <w:r w:rsidRPr="00AC470F">
        <w:t xml:space="preserve"> </w:t>
      </w:r>
    </w:p>
    <w:p w:rsidR="00AC470F" w:rsidRPr="00AC470F" w:rsidRDefault="00AC470F" w:rsidP="00AC470F">
      <w:r w:rsidRPr="00AC470F">
        <w:t xml:space="preserve">Шаг 1. Выполнить настройку обновления вирусных баз. </w:t>
      </w:r>
    </w:p>
    <w:p w:rsidR="00AC470F" w:rsidRPr="00AC470F" w:rsidRDefault="00AC470F" w:rsidP="00AC470F">
      <w:r w:rsidRPr="00AC470F">
        <w:t>Шаг 2. Выполнить настройку файлового антивируса.</w:t>
      </w:r>
    </w:p>
    <w:p w:rsidR="00AC470F" w:rsidRPr="00AC470F" w:rsidRDefault="00AC470F" w:rsidP="00AC470F">
      <w:r w:rsidRPr="00AC470F">
        <w:t>Шаг 3. Выполнить настройку почтового антивируса.</w:t>
      </w:r>
    </w:p>
    <w:p w:rsidR="00AC470F" w:rsidRPr="00AC470F" w:rsidRDefault="00AC470F" w:rsidP="00AC470F">
      <w:r w:rsidRPr="00AC470F">
        <w:t xml:space="preserve">Шаг 4. Выполнить настройку веб-антивируса. </w:t>
      </w:r>
    </w:p>
    <w:p w:rsidR="00AC470F" w:rsidRPr="00AC470F" w:rsidRDefault="00AC470F" w:rsidP="00AC470F">
      <w:r w:rsidRPr="00AC470F">
        <w:t xml:space="preserve">Шаг 5. Выполнить настройку </w:t>
      </w:r>
      <w:r w:rsidRPr="00AC470F">
        <w:rPr>
          <w:lang w:val="en-US"/>
        </w:rPr>
        <w:t>IM</w:t>
      </w:r>
      <w:r w:rsidRPr="00AC470F">
        <w:t>-антивируса.</w:t>
      </w:r>
    </w:p>
    <w:p w:rsidR="00AC470F" w:rsidRPr="00AC470F" w:rsidRDefault="00AC470F" w:rsidP="00AC470F">
      <w:r w:rsidRPr="00AC470F">
        <w:t xml:space="preserve">Шаг 6. Выполнить настройку сетевого экрана. </w:t>
      </w:r>
    </w:p>
    <w:p w:rsidR="00AC470F" w:rsidRPr="00AC470F" w:rsidRDefault="00AC470F" w:rsidP="00AC470F">
      <w:r w:rsidRPr="00AC470F">
        <w:t xml:space="preserve">Шаг 7. Выполнить настройку защиты от сетевых атак. </w:t>
      </w:r>
    </w:p>
    <w:p w:rsidR="00AC470F" w:rsidRPr="00AC470F" w:rsidRDefault="00AC470F" w:rsidP="00AC470F">
      <w:r w:rsidRPr="00AC470F">
        <w:t xml:space="preserve">Шаг 8. Выполнить настройку мониторинга системы. </w:t>
      </w:r>
    </w:p>
    <w:p w:rsidR="00AC470F" w:rsidRPr="00AC470F" w:rsidRDefault="00AC470F" w:rsidP="00AC470F">
      <w:r w:rsidRPr="00AC470F">
        <w:t>Шаг 9. Всю информацию собрать в единый документ, являющийся отчетом о настройке средства антивирусной защиты.</w:t>
      </w:r>
    </w:p>
    <w:p w:rsidR="00AC470F" w:rsidRPr="00AC470F" w:rsidRDefault="00AC470F" w:rsidP="00AC470F">
      <w:r w:rsidRPr="00AC470F">
        <w:t>Для решения задачи в приложение</w:t>
      </w:r>
      <w:bookmarkStart w:id="25" w:name="_GoBack"/>
      <w:bookmarkEnd w:id="25"/>
      <w:r w:rsidRPr="00AC470F">
        <w:t xml:space="preserve"> Г представлен пример настройки средства антивирусной защиты. Более конкретная информация представлена в источниках, указанных в списке рекомендуемой литературы [4, 5]. </w:t>
      </w:r>
    </w:p>
    <w:p w:rsidR="00AC470F" w:rsidRDefault="00AC470F">
      <w:pPr>
        <w:spacing w:after="200" w:line="276" w:lineRule="auto"/>
        <w:ind w:firstLine="0"/>
        <w:jc w:val="left"/>
      </w:pPr>
      <w:bookmarkStart w:id="26" w:name="_Toc10540009"/>
      <w:bookmarkStart w:id="27" w:name="_Toc10540599"/>
      <w:r>
        <w:br w:type="page"/>
      </w:r>
    </w:p>
    <w:p w:rsidR="00AC470F" w:rsidRPr="00AC470F" w:rsidRDefault="00AC470F" w:rsidP="00AC470F">
      <w:pPr>
        <w:ind w:firstLine="0"/>
        <w:jc w:val="center"/>
        <w:rPr>
          <w:b/>
        </w:rPr>
      </w:pPr>
      <w:r w:rsidRPr="00AC470F">
        <w:rPr>
          <w:b/>
        </w:rPr>
        <w:t>ПРИЛОЖЕНИЕ Г</w:t>
      </w:r>
      <w:bookmarkEnd w:id="26"/>
      <w:bookmarkEnd w:id="27"/>
    </w:p>
    <w:p w:rsidR="00AC470F" w:rsidRPr="00AC470F" w:rsidRDefault="00AC470F" w:rsidP="00AC470F">
      <w:pPr>
        <w:rPr>
          <w:b/>
          <w:bCs/>
        </w:rPr>
      </w:pPr>
      <w:r w:rsidRPr="00AC470F">
        <w:rPr>
          <w:b/>
          <w:bCs/>
        </w:rPr>
        <w:t>Пример настройки САВЗ «</w:t>
      </w:r>
      <w:r w:rsidRPr="00AC470F">
        <w:rPr>
          <w:b/>
          <w:bCs/>
          <w:lang w:val="en-US"/>
        </w:rPr>
        <w:t>Kaspersky</w:t>
      </w:r>
      <w:r w:rsidRPr="00AC470F">
        <w:rPr>
          <w:b/>
          <w:bCs/>
        </w:rPr>
        <w:t xml:space="preserve"> </w:t>
      </w:r>
      <w:r w:rsidRPr="00AC470F">
        <w:rPr>
          <w:b/>
          <w:bCs/>
          <w:lang w:val="en-US"/>
        </w:rPr>
        <w:t>Endpoint</w:t>
      </w:r>
      <w:r w:rsidRPr="00AC470F">
        <w:rPr>
          <w:b/>
          <w:bCs/>
        </w:rPr>
        <w:t xml:space="preserve"> </w:t>
      </w:r>
      <w:r w:rsidRPr="00AC470F">
        <w:rPr>
          <w:b/>
          <w:bCs/>
          <w:lang w:val="en-US"/>
        </w:rPr>
        <w:t>Security</w:t>
      </w:r>
      <w:r w:rsidRPr="00AC470F">
        <w:rPr>
          <w:b/>
          <w:bCs/>
        </w:rPr>
        <w:t>»</w:t>
      </w:r>
    </w:p>
    <w:p w:rsidR="00AC470F" w:rsidRPr="00AC470F" w:rsidRDefault="00AC470F" w:rsidP="00AC470F">
      <w:r w:rsidRPr="00AC470F">
        <w:rPr>
          <w:b/>
        </w:rPr>
        <w:t>Настройка обновления вирусных баз.</w:t>
      </w:r>
      <w:r w:rsidRPr="00AC470F">
        <w:t xml:space="preserve"> Необходимо выполнить следующие действия:</w:t>
      </w:r>
    </w:p>
    <w:p w:rsidR="00AC470F" w:rsidRPr="00AC470F" w:rsidRDefault="00AC470F" w:rsidP="00AC470F">
      <w:r w:rsidRPr="00AC470F">
        <w:t>- необходимо определить к какой группе относится АРМ:</w:t>
      </w:r>
    </w:p>
    <w:p w:rsidR="00AC470F" w:rsidRPr="00AC470F" w:rsidRDefault="00AC470F" w:rsidP="00AC470F">
      <w:r w:rsidRPr="00AC470F">
        <w:t>1. автономное рабочее место, не имеющее подключения к Интернет;</w:t>
      </w:r>
    </w:p>
    <w:p w:rsidR="00AC470F" w:rsidRPr="00AC470F" w:rsidRDefault="00AC470F" w:rsidP="00AC470F">
      <w:r w:rsidRPr="00AC470F">
        <w:t>2. рабочее место, имеющее подключение к Интернет;</w:t>
      </w:r>
    </w:p>
    <w:p w:rsidR="00AC470F" w:rsidRPr="00AC470F" w:rsidRDefault="00AC470F" w:rsidP="00AC470F">
      <w:bookmarkStart w:id="28" w:name="bookmark81"/>
      <w:r w:rsidRPr="00AC470F">
        <w:t xml:space="preserve">3. рабочее место, управляемое </w:t>
      </w:r>
      <w:proofErr w:type="spellStart"/>
      <w:r w:rsidRPr="00AC470F">
        <w:t>Kaspersky</w:t>
      </w:r>
      <w:proofErr w:type="spellEnd"/>
      <w:r w:rsidRPr="00AC470F">
        <w:t xml:space="preserve"> </w:t>
      </w:r>
      <w:proofErr w:type="spellStart"/>
      <w:r w:rsidRPr="00AC470F">
        <w:t>Security</w:t>
      </w:r>
      <w:proofErr w:type="spellEnd"/>
      <w:r w:rsidRPr="00AC470F">
        <w:t xml:space="preserve"> </w:t>
      </w:r>
      <w:proofErr w:type="spellStart"/>
      <w:r w:rsidRPr="00AC470F">
        <w:t>Center</w:t>
      </w:r>
      <w:proofErr w:type="spellEnd"/>
      <w:r w:rsidRPr="00AC470F">
        <w:t xml:space="preserve"> (далее - KSC).</w:t>
      </w:r>
      <w:bookmarkEnd w:id="28"/>
    </w:p>
    <w:p w:rsidR="00AC470F" w:rsidRPr="00AC470F" w:rsidRDefault="00AC470F" w:rsidP="00AC470F">
      <w:pPr>
        <w:pStyle w:val="2"/>
      </w:pPr>
      <w:r w:rsidRPr="00AC470F">
        <w:t>АРМ, не имеющий подключения к сети Интернет</w:t>
      </w:r>
    </w:p>
    <w:p w:rsidR="00AC470F" w:rsidRPr="00AC470F" w:rsidRDefault="00AC470F" w:rsidP="00AC470F">
      <w:r w:rsidRPr="00AC470F">
        <w:t xml:space="preserve">- создать в корневом каталоге системного диска директорию для обновлений баз вирусных сигнатур (далее – БВС) с названием </w:t>
      </w:r>
      <w:proofErr w:type="spellStart"/>
      <w:r w:rsidRPr="00AC470F">
        <w:t>Updates</w:t>
      </w:r>
      <w:proofErr w:type="spellEnd"/>
      <w:r w:rsidRPr="00AC470F">
        <w:t xml:space="preserve"> (например: </w:t>
      </w:r>
      <w:r w:rsidRPr="00AC470F">
        <w:rPr>
          <w:lang w:val="en-US"/>
        </w:rPr>
        <w:t>D</w:t>
      </w:r>
      <w:r w:rsidRPr="00AC470F">
        <w:t>:\</w:t>
      </w:r>
      <w:proofErr w:type="spellStart"/>
      <w:r w:rsidRPr="00AC470F">
        <w:t>Updates</w:t>
      </w:r>
      <w:proofErr w:type="spellEnd"/>
      <w:r w:rsidRPr="00AC470F">
        <w:t>\).</w:t>
      </w:r>
    </w:p>
    <w:p w:rsidR="00AC470F" w:rsidRPr="00AC470F" w:rsidRDefault="00AC470F" w:rsidP="00AC470F">
      <w:r w:rsidRPr="00AC470F">
        <w:t>- произвести настройку прав доступа к данной директории, для этого:</w:t>
      </w:r>
    </w:p>
    <w:p w:rsidR="00AC470F" w:rsidRPr="00AC470F" w:rsidRDefault="00AC470F" w:rsidP="00AC470F">
      <w:r w:rsidRPr="00AC470F">
        <w:t>- отключить общий доступ к файлам (Панель управления; в правом верхнем углу в пункте «Просмотр:» выбрать пункт «Крупные значки» или «Мелкие значки»; «Параметры папок»; вкладка «Вид»; убрать флажок «Использовать мастер общего доступа (рекомендуется)»);</w:t>
      </w:r>
    </w:p>
    <w:p w:rsidR="00AC470F" w:rsidRPr="00AC470F" w:rsidRDefault="00AC470F" w:rsidP="00AC470F">
      <w:r w:rsidRPr="00AC470F">
        <w:t>- нажать правой кнопкой «мыши» по директории «</w:t>
      </w:r>
      <w:r w:rsidRPr="00AC470F">
        <w:rPr>
          <w:lang w:val="en-US"/>
        </w:rPr>
        <w:t>D</w:t>
      </w:r>
      <w:r w:rsidRPr="00AC470F">
        <w:t>:\</w:t>
      </w:r>
      <w:proofErr w:type="spellStart"/>
      <w:r w:rsidRPr="00AC470F">
        <w:t>Updates</w:t>
      </w:r>
      <w:proofErr w:type="spellEnd"/>
      <w:r w:rsidRPr="00AC470F">
        <w:t>\»; «Свойства»; вкладка «Безопасность». В поле «Группы или пользователи» выбрать необходимого пользователя или группу, при необходимости добавить отсутствующих в списке пользователей или групп, нажав «Добавить» и введя имя пользователя или название группы. В поле «Разрешения для ...» выбрать разрешить «Полный доступ». Для этого в свойствах данной директории необходимо выбрать вкладку «Безопасность» и установить пользователям или группе пользователей полный доступ.</w:t>
      </w:r>
    </w:p>
    <w:p w:rsidR="00AC470F" w:rsidRPr="00AC470F" w:rsidRDefault="00AC470F" w:rsidP="00AC470F">
      <w:r w:rsidRPr="00AC470F">
        <w:t>- разархивировать архив с актуальным полным комплектом БВС, загруженный ранее;</w:t>
      </w:r>
    </w:p>
    <w:p w:rsidR="00AC470F" w:rsidRPr="00AC470F" w:rsidRDefault="00AC470F" w:rsidP="00AC470F">
      <w:r w:rsidRPr="00AC470F">
        <w:t xml:space="preserve">- скопировать каталоги </w:t>
      </w:r>
      <w:proofErr w:type="spellStart"/>
      <w:r w:rsidRPr="00AC470F">
        <w:t>AutoPatches</w:t>
      </w:r>
      <w:proofErr w:type="spellEnd"/>
      <w:r w:rsidRPr="00AC470F">
        <w:t xml:space="preserve">, </w:t>
      </w:r>
      <w:proofErr w:type="spellStart"/>
      <w:r w:rsidRPr="00AC470F">
        <w:t>bases</w:t>
      </w:r>
      <w:proofErr w:type="spellEnd"/>
      <w:r w:rsidRPr="00AC470F">
        <w:t xml:space="preserve">, </w:t>
      </w:r>
      <w:proofErr w:type="spellStart"/>
      <w:r w:rsidRPr="00AC470F">
        <w:t>index</w:t>
      </w:r>
      <w:proofErr w:type="spellEnd"/>
      <w:r w:rsidRPr="00AC470F">
        <w:t xml:space="preserve"> из директории с полным комплектом БВС в директорию </w:t>
      </w:r>
      <w:r w:rsidRPr="00AC470F">
        <w:rPr>
          <w:lang w:val="en-US"/>
        </w:rPr>
        <w:t>D</w:t>
      </w:r>
      <w:r w:rsidRPr="00AC470F">
        <w:t>:\</w:t>
      </w:r>
      <w:proofErr w:type="spellStart"/>
      <w:r w:rsidRPr="00AC470F">
        <w:t>Updates</w:t>
      </w:r>
      <w:proofErr w:type="spellEnd"/>
      <w:r w:rsidRPr="00AC470F">
        <w:t>\.</w:t>
      </w:r>
    </w:p>
    <w:p w:rsidR="00AC470F" w:rsidRPr="00AC470F" w:rsidRDefault="00AC470F" w:rsidP="00AC470F">
      <w:r w:rsidRPr="00AC470F">
        <w:t>Для настройки задачи обновления необходимо:</w:t>
      </w:r>
    </w:p>
    <w:p w:rsidR="00AC470F" w:rsidRPr="00AC470F" w:rsidRDefault="00AC470F" w:rsidP="00AC470F">
      <w:r w:rsidRPr="00AC470F">
        <w:t>- в окне программы на вкладке «Настройка» в разделе «Задачи по расписанию» выбрать пункт «Обновление»;</w:t>
      </w:r>
    </w:p>
    <w:p w:rsidR="00AC470F" w:rsidRPr="00AC470F" w:rsidRDefault="00AC470F" w:rsidP="00AC470F">
      <w:r w:rsidRPr="00AC470F">
        <w:t>- в окне настроек обновления в поле «Режим запуска и источник обновлений» в пункте «Режим запуска» указать «Вручную»;</w:t>
      </w:r>
    </w:p>
    <w:p w:rsidR="00AC470F" w:rsidRPr="00AC470F" w:rsidRDefault="00AC470F" w:rsidP="00AC470F">
      <w:r w:rsidRPr="00AC470F">
        <w:t>- в поле «Дополнительно» убрать галочку напротив пункта «Обновлять модули программы»;</w:t>
      </w:r>
    </w:p>
    <w:p w:rsidR="00AC470F" w:rsidRPr="00AC470F" w:rsidRDefault="00AC470F" w:rsidP="00D211DF">
      <w:r w:rsidRPr="00AC470F">
        <w:t>- в поле «Прокси-сервер» нажать кнопку «Настройка...». В открывшемся окне «Параметры прокси-сервера» убрать галочку напротив пункта «Использовать прокси-сервер». Нажать кнопку «OK» (рис. 39);</w:t>
      </w:r>
    </w:p>
    <w:p w:rsidR="00AC470F" w:rsidRPr="00AC470F" w:rsidRDefault="00AC470F" w:rsidP="00AC470F">
      <w:pPr>
        <w:pStyle w:val="af3"/>
      </w:pPr>
      <w:r w:rsidRPr="00AC470F">
        <w:drawing>
          <wp:inline distT="0" distB="0" distL="0" distR="0" wp14:anchorId="5EB34B83" wp14:editId="1F64C7B2">
            <wp:extent cx="5040173" cy="2470448"/>
            <wp:effectExtent l="0" t="0" r="8255" b="6350"/>
            <wp:docPr id="79" name="Рисунок 452" descr="image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2" descr="image30"/>
                    <pic:cNvPicPr>
                      <a:picLocks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23"/>
                    <a:stretch/>
                  </pic:blipFill>
                  <pic:spPr bwMode="auto">
                    <a:xfrm>
                      <a:off x="0" y="0"/>
                      <a:ext cx="5040000" cy="2470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470F" w:rsidRPr="00AC470F" w:rsidRDefault="00AC470F" w:rsidP="00D211DF">
      <w:pPr>
        <w:pStyle w:val="af2"/>
      </w:pPr>
      <w:bookmarkStart w:id="29" w:name="bookmark82"/>
      <w:r w:rsidRPr="00AC470F">
        <w:t>Рисунок 39. Настройка параметров обновления БВС для автономного рабочего мест АИС, не имеющего подключения к Интернет</w:t>
      </w:r>
      <w:bookmarkEnd w:id="29"/>
    </w:p>
    <w:p w:rsidR="00AC470F" w:rsidRPr="00AC470F" w:rsidRDefault="00AC470F" w:rsidP="00D211DF">
      <w:r w:rsidRPr="00AC470F">
        <w:t>- в окне настроек обновления в поле «Режим запуска и источник обновлений» нажать на кнопку «Источник обновлений.» (рис. 40);</w:t>
      </w:r>
    </w:p>
    <w:p w:rsidR="00AC470F" w:rsidRPr="00AC470F" w:rsidRDefault="00AC470F" w:rsidP="00AC470F">
      <w:pPr>
        <w:pStyle w:val="af3"/>
      </w:pPr>
      <w:r w:rsidRPr="00AC470F">
        <w:drawing>
          <wp:inline distT="0" distB="0" distL="0" distR="0" wp14:anchorId="784DA8BD" wp14:editId="564F59E3">
            <wp:extent cx="5040173" cy="2477763"/>
            <wp:effectExtent l="0" t="0" r="8255" b="0"/>
            <wp:docPr id="80" name="Рисунок 453" descr="image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3" descr="image31"/>
                    <pic:cNvPicPr>
                      <a:picLocks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70"/>
                    <a:stretch/>
                  </pic:blipFill>
                  <pic:spPr bwMode="auto">
                    <a:xfrm>
                      <a:off x="0" y="0"/>
                      <a:ext cx="5040000" cy="2477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470F" w:rsidRPr="00AC470F" w:rsidRDefault="00AC470F" w:rsidP="00AC470F">
      <w:pPr>
        <w:pStyle w:val="af2"/>
      </w:pPr>
      <w:bookmarkStart w:id="30" w:name="bookmark83"/>
      <w:r w:rsidRPr="00AC470F">
        <w:t>Рисунок 40. Настройка источника обновлений</w:t>
      </w:r>
      <w:bookmarkEnd w:id="30"/>
    </w:p>
    <w:p w:rsidR="00AC470F" w:rsidRPr="00AC470F" w:rsidRDefault="00AC470F" w:rsidP="00AC470F">
      <w:r w:rsidRPr="00AC470F">
        <w:t>- в открывшемся окне «Обновление» в разделе «Источник» снять галочки напротив пунктов «</w:t>
      </w:r>
      <w:proofErr w:type="spellStart"/>
      <w:r w:rsidRPr="00AC470F">
        <w:t>Kaspersky</w:t>
      </w:r>
      <w:proofErr w:type="spellEnd"/>
      <w:r w:rsidRPr="00AC470F">
        <w:t xml:space="preserve"> </w:t>
      </w:r>
      <w:proofErr w:type="spellStart"/>
      <w:r w:rsidRPr="00AC470F">
        <w:t>Security</w:t>
      </w:r>
      <w:proofErr w:type="spellEnd"/>
      <w:r w:rsidRPr="00AC470F">
        <w:t xml:space="preserve"> </w:t>
      </w:r>
      <w:proofErr w:type="spellStart"/>
      <w:r w:rsidRPr="00AC470F">
        <w:t>Center</w:t>
      </w:r>
      <w:proofErr w:type="spellEnd"/>
      <w:r w:rsidRPr="00AC470F">
        <w:t xml:space="preserve">» и «Серверы обновлений "Лаборатории Касперского"». Нажать кнопку «Добавить» и указать путь к папке </w:t>
      </w:r>
      <w:proofErr w:type="spellStart"/>
      <w:r w:rsidRPr="00AC470F">
        <w:t>Updates</w:t>
      </w:r>
      <w:proofErr w:type="spellEnd"/>
      <w:r w:rsidRPr="00AC470F">
        <w:t>, содержащую актуальные обновления и нажать кнопку «OK». Далее в окне «Обновление» нажать кнопку «OK» (рис. 41);</w:t>
      </w:r>
    </w:p>
    <w:p w:rsidR="00AC470F" w:rsidRPr="00AC470F" w:rsidRDefault="00AC470F" w:rsidP="00AC470F">
      <w:pPr>
        <w:pStyle w:val="af3"/>
      </w:pPr>
      <w:r w:rsidRPr="00AC470F">
        <w:drawing>
          <wp:inline distT="0" distB="0" distL="0" distR="0" wp14:anchorId="3D3843CA" wp14:editId="328D6C8F">
            <wp:extent cx="5040000" cy="2880000"/>
            <wp:effectExtent l="0" t="0" r="1905" b="3175"/>
            <wp:docPr id="81" name="Рисунок 454" descr="image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4" descr="image32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70F" w:rsidRPr="00AC470F" w:rsidRDefault="00AC470F" w:rsidP="00AC470F">
      <w:pPr>
        <w:pStyle w:val="af2"/>
      </w:pPr>
      <w:r w:rsidRPr="00AC470F">
        <w:t>Рисунок 41. Указание источника обновлений</w:t>
      </w:r>
    </w:p>
    <w:p w:rsidR="00AC470F" w:rsidRPr="00AC470F" w:rsidRDefault="00AC470F" w:rsidP="00AC470F">
      <w:bookmarkStart w:id="31" w:name="bookmark84"/>
      <w:r w:rsidRPr="00AC470F">
        <w:t>- для запуска обновления необходимо в окне программы на вкладке «Центр Управления» открыть раздел «Управление задачами»;</w:t>
      </w:r>
    </w:p>
    <w:p w:rsidR="00D211DF" w:rsidRPr="00AC470F" w:rsidRDefault="00AC470F" w:rsidP="00D211DF">
      <w:r w:rsidRPr="00AC470F">
        <w:t>- в появившемся списке щелкнуть левой кнопкой мыши на задачу «Обновление» и в выпадающем меню выбрать пункт «Запустить обновление» (рис. 42).</w:t>
      </w:r>
      <w:bookmarkEnd w:id="31"/>
    </w:p>
    <w:bookmarkStart w:id="32" w:name="bookmark86"/>
    <w:p w:rsidR="00AC470F" w:rsidRPr="00AC470F" w:rsidRDefault="00AC470F" w:rsidP="00AC470F">
      <w:pPr>
        <w:pStyle w:val="af3"/>
      </w:pPr>
      <w:r w:rsidRPr="00AC470F">
        <w:fldChar w:fldCharType="begin"/>
      </w:r>
      <w:r w:rsidRPr="00AC470F">
        <w:instrText xml:space="preserve"> INCLUDEPICTURE  "C:\\Users\\kras\\AppData\\Local\\Temp\\FineReader10\\media\\image39.jpeg" \* MERGEFORMATINET </w:instrText>
      </w:r>
      <w:r w:rsidRPr="00AC470F">
        <w:fldChar w:fldCharType="separate"/>
      </w:r>
      <w:r w:rsidRPr="00AC470F">
        <w:fldChar w:fldCharType="begin"/>
      </w:r>
      <w:r w:rsidRPr="00AC470F">
        <w:instrText xml:space="preserve"> INCLUDEPICTURE  "C:\\Users\\kras\\AppData\\Local\\Temp\\FineReader10\\media\\image39.jpeg" \* MERGEFORMATINET </w:instrText>
      </w:r>
      <w:r w:rsidRPr="00AC470F">
        <w:fldChar w:fldCharType="separate"/>
      </w:r>
      <w:r w:rsidRPr="00AC470F">
        <w:drawing>
          <wp:inline distT="0" distB="0" distL="0" distR="0" wp14:anchorId="768A6B0F" wp14:editId="373A18BC">
            <wp:extent cx="5040173" cy="2404610"/>
            <wp:effectExtent l="0" t="0" r="8255" b="0"/>
            <wp:docPr id="82" name="Рисунок 82" descr="image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age39"/>
                    <pic:cNvPicPr>
                      <a:picLocks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97" b="8554"/>
                    <a:stretch/>
                  </pic:blipFill>
                  <pic:spPr bwMode="auto">
                    <a:xfrm>
                      <a:off x="0" y="0"/>
                      <a:ext cx="5040000" cy="2404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C470F">
        <w:fldChar w:fldCharType="end"/>
      </w:r>
      <w:r w:rsidRPr="00AC470F">
        <w:fldChar w:fldCharType="end"/>
      </w:r>
    </w:p>
    <w:p w:rsidR="00AC470F" w:rsidRPr="00AC470F" w:rsidRDefault="00AC470F" w:rsidP="00D211DF">
      <w:pPr>
        <w:pStyle w:val="af2"/>
      </w:pPr>
      <w:r w:rsidRPr="00AC470F">
        <w:t>Рис. 42 Запуск обновлений</w:t>
      </w:r>
    </w:p>
    <w:p w:rsidR="00AC470F" w:rsidRPr="00AC470F" w:rsidRDefault="00AC470F" w:rsidP="00AC470F">
      <w:pPr>
        <w:pStyle w:val="2"/>
      </w:pPr>
      <w:r w:rsidRPr="00AC470F">
        <w:t>АРМ, имеющий подключения к сети Интернет</w:t>
      </w:r>
      <w:bookmarkEnd w:id="32"/>
    </w:p>
    <w:p w:rsidR="00AC470F" w:rsidRPr="00AC470F" w:rsidRDefault="00AC470F" w:rsidP="00AC470F">
      <w:bookmarkStart w:id="33" w:name="bookmark87"/>
      <w:r w:rsidRPr="00AC470F">
        <w:t>- в окне программы на вкладке «Настройка» в разделе «Задачи по расписанию» выбрать пункт «Обновление»;</w:t>
      </w:r>
    </w:p>
    <w:p w:rsidR="00AC470F" w:rsidRPr="00AC470F" w:rsidRDefault="00AC470F" w:rsidP="00AC470F">
      <w:r w:rsidRPr="00AC470F">
        <w:t>- в поле «Дополнительно» убрать галочку напротив пункта «Обновлять модули программы»;</w:t>
      </w:r>
    </w:p>
    <w:p w:rsidR="00AC470F" w:rsidRPr="00AC470F" w:rsidRDefault="00AC470F" w:rsidP="00AC470F">
      <w:r w:rsidRPr="00AC470F">
        <w:t>- в поле «Прокси-сервер» нажать кнопку «Настройка...»;</w:t>
      </w:r>
    </w:p>
    <w:p w:rsidR="00AC470F" w:rsidRPr="00AC470F" w:rsidRDefault="00AC470F" w:rsidP="00D211DF">
      <w:r w:rsidRPr="00AC470F">
        <w:t>- в открывшемся окне «Параметры прокси-сервера» убрать галочку напротив пункта «Использовать прокси-сервер». Нажать кнопку «OK» (рис. 43).</w:t>
      </w:r>
      <w:bookmarkEnd w:id="33"/>
    </w:p>
    <w:p w:rsidR="00AC470F" w:rsidRPr="00AC470F" w:rsidRDefault="00AC470F" w:rsidP="00AC470F">
      <w:pPr>
        <w:pStyle w:val="af3"/>
      </w:pPr>
      <w:r w:rsidRPr="00AC470F">
        <w:drawing>
          <wp:inline distT="0" distB="0" distL="0" distR="0" wp14:anchorId="4AD3A88E" wp14:editId="34F63BA2">
            <wp:extent cx="5667154" cy="3402418"/>
            <wp:effectExtent l="0" t="0" r="0" b="7620"/>
            <wp:docPr id="83" name="Рисунок 456" descr="image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6" descr="image34"/>
                    <pic:cNvPicPr>
                      <a:picLocks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56"/>
                    <a:stretch/>
                  </pic:blipFill>
                  <pic:spPr bwMode="auto">
                    <a:xfrm>
                      <a:off x="0" y="0"/>
                      <a:ext cx="5679249" cy="340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470F" w:rsidRPr="00AC470F" w:rsidRDefault="00AC470F" w:rsidP="00AC470F">
      <w:pPr>
        <w:pStyle w:val="af2"/>
      </w:pPr>
      <w:bookmarkStart w:id="34" w:name="bookmark88"/>
      <w:r w:rsidRPr="00AC470F">
        <w:t xml:space="preserve">Рисунок 43. Настройка параметров обновления БВС для АИС, имеющего подключение к </w:t>
      </w:r>
      <w:bookmarkEnd w:id="34"/>
      <w:r w:rsidRPr="00AC470F">
        <w:t>Интернет</w:t>
      </w:r>
    </w:p>
    <w:p w:rsidR="00AC470F" w:rsidRPr="00AC470F" w:rsidRDefault="00AC470F" w:rsidP="00AC470F">
      <w:r w:rsidRPr="00AC470F">
        <w:t>- в поле «Режим запуска и источник обновлений» нажать на кнопку «Источник обновлений»;</w:t>
      </w:r>
    </w:p>
    <w:p w:rsidR="00AC470F" w:rsidRPr="00AC470F" w:rsidRDefault="00AC470F" w:rsidP="00AC470F">
      <w:r w:rsidRPr="00AC470F">
        <w:t>- в открывшемся окне «Обновление» на вкладке «Источник» снять галочку напротив пункта «</w:t>
      </w:r>
      <w:proofErr w:type="spellStart"/>
      <w:r w:rsidRPr="00AC470F">
        <w:t>Kaspersky</w:t>
      </w:r>
      <w:proofErr w:type="spellEnd"/>
      <w:r w:rsidRPr="00AC470F">
        <w:t xml:space="preserve"> </w:t>
      </w:r>
      <w:proofErr w:type="spellStart"/>
      <w:r w:rsidRPr="00AC470F">
        <w:t>Security</w:t>
      </w:r>
      <w:proofErr w:type="spellEnd"/>
      <w:r w:rsidRPr="00AC470F">
        <w:t xml:space="preserve"> </w:t>
      </w:r>
      <w:proofErr w:type="spellStart"/>
      <w:r w:rsidRPr="00AC470F">
        <w:t>Center</w:t>
      </w:r>
      <w:proofErr w:type="spellEnd"/>
      <w:r w:rsidRPr="00AC470F">
        <w:t>»;</w:t>
      </w:r>
    </w:p>
    <w:p w:rsidR="00AC470F" w:rsidRPr="00AC470F" w:rsidRDefault="00AC470F" w:rsidP="00AC470F">
      <w:r w:rsidRPr="00AC470F">
        <w:t>- перейти на вкладку «Режим запуска»;</w:t>
      </w:r>
    </w:p>
    <w:p w:rsidR="00AC470F" w:rsidRPr="00AC470F" w:rsidRDefault="00AC470F" w:rsidP="00AC470F">
      <w:r w:rsidRPr="00AC470F">
        <w:t>- выбрать пункт «По расписанию»;</w:t>
      </w:r>
    </w:p>
    <w:p w:rsidR="00AC470F" w:rsidRPr="00AC470F" w:rsidRDefault="00AC470F" w:rsidP="00AC470F">
      <w:r w:rsidRPr="00AC470F">
        <w:t>- в пункте «Периодичность:» выбрать «Часы»;</w:t>
      </w:r>
    </w:p>
    <w:p w:rsidR="00AC470F" w:rsidRPr="00AC470F" w:rsidRDefault="00AC470F" w:rsidP="00AC470F">
      <w:r w:rsidRPr="00AC470F">
        <w:t>- в пункте «Выполнять каждые:» ввести необходимое значение. Нажать кнопку «OK» (рис. 44).</w:t>
      </w:r>
    </w:p>
    <w:p w:rsidR="00AC470F" w:rsidRPr="00AC470F" w:rsidRDefault="00AC470F" w:rsidP="00AC470F">
      <w:pPr>
        <w:pStyle w:val="af3"/>
      </w:pPr>
      <w:r w:rsidRPr="00AC470F">
        <w:drawing>
          <wp:inline distT="0" distB="0" distL="0" distR="0" wp14:anchorId="655A8CD7" wp14:editId="5DDA0FE3">
            <wp:extent cx="5660572" cy="3609975"/>
            <wp:effectExtent l="0" t="0" r="0" b="0"/>
            <wp:docPr id="84" name="Рисунок 457" descr="image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7" descr="image35"/>
                    <pic:cNvPicPr>
                      <a:picLocks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94"/>
                    <a:stretch/>
                  </pic:blipFill>
                  <pic:spPr bwMode="auto">
                    <a:xfrm>
                      <a:off x="0" y="0"/>
                      <a:ext cx="5688412" cy="362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470F" w:rsidRPr="00AC470F" w:rsidRDefault="00AC470F" w:rsidP="00AC470F">
      <w:pPr>
        <w:pStyle w:val="af2"/>
      </w:pPr>
      <w:bookmarkStart w:id="35" w:name="bookmark89"/>
      <w:r w:rsidRPr="00AC470F">
        <w:t>Рисунок 44. Настройка источника и режима запуска задачи обновления БВС</w:t>
      </w:r>
      <w:bookmarkEnd w:id="35"/>
    </w:p>
    <w:p w:rsidR="00AC470F" w:rsidRPr="00AC470F" w:rsidRDefault="00AC470F" w:rsidP="00AC470F">
      <w:r w:rsidRPr="00AC470F">
        <w:rPr>
          <w:b/>
        </w:rPr>
        <w:t xml:space="preserve">Настройка файлового антивируса. </w:t>
      </w:r>
      <w:r w:rsidRPr="00AC470F">
        <w:t>Необходимо выполнить следующие действия:</w:t>
      </w:r>
    </w:p>
    <w:p w:rsidR="00AC470F" w:rsidRPr="00AC470F" w:rsidRDefault="00AC470F" w:rsidP="00AC470F">
      <w:r w:rsidRPr="00AC470F">
        <w:t>- в окне программы на вкладке «Настройка» в разделе «Антивирусная защита» нажать на ссылку Файловый Антивирус (рис. 45);</w:t>
      </w:r>
    </w:p>
    <w:p w:rsidR="00AC470F" w:rsidRPr="00AC470F" w:rsidRDefault="00AC470F" w:rsidP="00AC470F"/>
    <w:p w:rsidR="00AC470F" w:rsidRPr="00AC470F" w:rsidRDefault="00AC470F" w:rsidP="00AC470F">
      <w:pPr>
        <w:pStyle w:val="af3"/>
      </w:pPr>
      <w:r w:rsidRPr="00AC470F">
        <w:drawing>
          <wp:inline distT="0" distB="0" distL="0" distR="0" wp14:anchorId="11A05401" wp14:editId="4EC36A5A">
            <wp:extent cx="5502830" cy="3094075"/>
            <wp:effectExtent l="0" t="0" r="3175" b="0"/>
            <wp:docPr id="39" name="Рисунок 432" descr="image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2" descr="image10"/>
                    <pic:cNvPicPr>
                      <a:picLocks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94"/>
                    <a:stretch/>
                  </pic:blipFill>
                  <pic:spPr bwMode="auto">
                    <a:xfrm>
                      <a:off x="0" y="0"/>
                      <a:ext cx="5508299" cy="30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470F" w:rsidRPr="00AC470F" w:rsidRDefault="00AC470F" w:rsidP="00AC470F">
      <w:pPr>
        <w:pStyle w:val="af2"/>
      </w:pPr>
      <w:r w:rsidRPr="00AC470F">
        <w:t>Рисунок 45. Окно настроек файлового антивируса</w:t>
      </w:r>
    </w:p>
    <w:p w:rsidR="00AC470F" w:rsidRPr="00AC470F" w:rsidRDefault="00AC470F" w:rsidP="00D211DF">
      <w:r w:rsidRPr="00AC470F">
        <w:t>- в поле «Уровень безопасности» установить необходимый уровень безопасности (рис. 46);</w:t>
      </w:r>
    </w:p>
    <w:p w:rsidR="00AC470F" w:rsidRPr="00AC470F" w:rsidRDefault="00AC470F" w:rsidP="00AC470F">
      <w:pPr>
        <w:pStyle w:val="af3"/>
      </w:pPr>
      <w:r w:rsidRPr="00AC470F">
        <w:drawing>
          <wp:inline distT="0" distB="0" distL="0" distR="0" wp14:anchorId="39D3DD2E" wp14:editId="0FD9096D">
            <wp:extent cx="5668383" cy="3359889"/>
            <wp:effectExtent l="0" t="0" r="8890" b="0"/>
            <wp:docPr id="7" name="Рисунок 433" descr="image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3" descr="image11"/>
                    <pic:cNvPicPr>
                      <a:picLocks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56"/>
                    <a:stretch/>
                  </pic:blipFill>
                  <pic:spPr bwMode="auto">
                    <a:xfrm>
                      <a:off x="0" y="0"/>
                      <a:ext cx="5679168" cy="3366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470F" w:rsidRPr="00AC470F" w:rsidRDefault="00AC470F" w:rsidP="00AC470F">
      <w:pPr>
        <w:pStyle w:val="af2"/>
      </w:pPr>
      <w:r w:rsidRPr="00AC470F">
        <w:t>Рисунок 46. Общие параметры файлового антивируса</w:t>
      </w:r>
    </w:p>
    <w:p w:rsidR="00AC470F" w:rsidRPr="00AC470F" w:rsidRDefault="00AC470F" w:rsidP="00AC470F">
      <w:r w:rsidRPr="00AC470F">
        <w:t>- далее нажать на кнопку «Настройка». Настройки во вкладке «Общие» оставить без изменений («Типы файлов» - «все файлы», «Область защиты» - «Все съемные диски», «Все жесткие диски», «Все сетевые диски»). Во вкладке «Производительность» выбрать уровень проверки. Настройки в поле «Оптимизация проверки» оставить без изменений. В поле «Проверка составных файлов» в строках «Проверять новые архивы» и «Проверять новые установочные пакеты» слово «новые» заменить на «все» путем нажатия на него, остальные параметры оставить без изменений («Проверять все вложенные OLE-объекты»). В этом же окне нажать на кнопку «Дополнительно». В появившемся окне снять галочку в строке «Не распаковывать составные файлы большого размера», а также удостовериться в отсутствии галочки напротив пункта «Не распаковывать составные файлы большого размера». Далее нажать кнопку «OK» (рис. 47).</w:t>
      </w:r>
    </w:p>
    <w:p w:rsidR="00AC470F" w:rsidRPr="00AC470F" w:rsidRDefault="00AC470F" w:rsidP="00AC470F">
      <w:pPr>
        <w:pStyle w:val="af3"/>
      </w:pPr>
      <w:r w:rsidRPr="00AC470F">
        <w:drawing>
          <wp:inline distT="0" distB="0" distL="0" distR="0" wp14:anchorId="144B5AAA" wp14:editId="29E1EAD9">
            <wp:extent cx="5528931" cy="3125972"/>
            <wp:effectExtent l="0" t="0" r="0" b="0"/>
            <wp:docPr id="8" name="Рисунок 434" descr="image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4" descr="image12"/>
                    <pic:cNvPicPr>
                      <a:picLocks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165" cy="3131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70F" w:rsidRPr="00AC470F" w:rsidRDefault="00AC470F" w:rsidP="00AC470F">
      <w:pPr>
        <w:pStyle w:val="af2"/>
      </w:pPr>
      <w:r w:rsidRPr="00AC470F">
        <w:t>Рисунок 47. Изменение производительности файлового антивируса и настройка проверки составных файлов</w:t>
      </w:r>
    </w:p>
    <w:p w:rsidR="00AC470F" w:rsidRPr="00AC470F" w:rsidRDefault="00AC470F" w:rsidP="00AC470F">
      <w:r w:rsidRPr="00AC470F">
        <w:t xml:space="preserve">- в окне «Файловый Антивирус» нажать кнопку «OK», далее нажать кнопку «Сохранить» в правом нижнем углу. </w:t>
      </w:r>
    </w:p>
    <w:p w:rsidR="00AC470F" w:rsidRPr="00AC470F" w:rsidRDefault="00AC470F" w:rsidP="00AC470F">
      <w:r w:rsidRPr="00AC470F">
        <w:rPr>
          <w:b/>
        </w:rPr>
        <w:t>Настройка почтового антивируса.</w:t>
      </w:r>
      <w:r w:rsidRPr="00AC470F">
        <w:t xml:space="preserve"> Необходимо выполнить следующие действия:</w:t>
      </w:r>
    </w:p>
    <w:p w:rsidR="00AC470F" w:rsidRPr="00AC470F" w:rsidRDefault="00AC470F" w:rsidP="00AC470F">
      <w:r w:rsidRPr="00AC470F">
        <w:t>- в окне программы на вкладке «Настройка» в разделе «Антивирусная защита» нажать на ссылку Почтовый Антивирус (рис. 48);</w:t>
      </w:r>
    </w:p>
    <w:p w:rsidR="00AC470F" w:rsidRPr="00AC470F" w:rsidRDefault="00AC470F" w:rsidP="00AC470F"/>
    <w:p w:rsidR="00AC470F" w:rsidRPr="00AC470F" w:rsidRDefault="00AC470F" w:rsidP="00AC470F">
      <w:pPr>
        <w:pStyle w:val="af3"/>
      </w:pPr>
      <w:r w:rsidRPr="00AC470F">
        <w:drawing>
          <wp:inline distT="0" distB="0" distL="0" distR="0" wp14:anchorId="5AFB5E6C" wp14:editId="78623C08">
            <wp:extent cx="5433237" cy="3062177"/>
            <wp:effectExtent l="0" t="0" r="0" b="5080"/>
            <wp:docPr id="46" name="Рисунок 435" descr="image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5" descr="image13"/>
                    <pic:cNvPicPr>
                      <a:picLocks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94"/>
                    <a:stretch/>
                  </pic:blipFill>
                  <pic:spPr bwMode="auto">
                    <a:xfrm>
                      <a:off x="0" y="0"/>
                      <a:ext cx="5444789" cy="3068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470F" w:rsidRPr="00AC470F" w:rsidRDefault="00AC470F" w:rsidP="00AC470F">
      <w:pPr>
        <w:pStyle w:val="af2"/>
      </w:pPr>
      <w:r w:rsidRPr="00AC470F">
        <w:t>Рисунок 48. Окно настроек почтового антивируса</w:t>
      </w:r>
    </w:p>
    <w:p w:rsidR="00AC470F" w:rsidRPr="00AC470F" w:rsidRDefault="00AC470F" w:rsidP="00D211DF">
      <w:r w:rsidRPr="00AC470F">
        <w:t>- в поле «Уровень безопасности» установить необходимый уровень безопасности (рис. 49);</w:t>
      </w:r>
    </w:p>
    <w:p w:rsidR="00AC470F" w:rsidRPr="00AC470F" w:rsidRDefault="00AC470F" w:rsidP="00AC470F">
      <w:pPr>
        <w:pStyle w:val="af3"/>
      </w:pPr>
      <w:r w:rsidRPr="00AC470F">
        <w:drawing>
          <wp:inline distT="0" distB="0" distL="0" distR="0" wp14:anchorId="6BA60733" wp14:editId="5B6F18F3">
            <wp:extent cx="5038725" cy="2431596"/>
            <wp:effectExtent l="0" t="0" r="0" b="6985"/>
            <wp:docPr id="47" name="Рисунок 436" descr="image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6" descr="image14"/>
                    <pic:cNvPicPr>
                      <a:picLocks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48"/>
                    <a:stretch/>
                  </pic:blipFill>
                  <pic:spPr bwMode="auto">
                    <a:xfrm>
                      <a:off x="0" y="0"/>
                      <a:ext cx="5040000" cy="2432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470F" w:rsidRPr="00AC470F" w:rsidRDefault="00AC470F" w:rsidP="00AC470F">
      <w:pPr>
        <w:pStyle w:val="af2"/>
      </w:pPr>
      <w:r w:rsidRPr="00AC470F">
        <w:t>Рисунок 49. Изменение параметров уровня безопасности почтового</w:t>
      </w:r>
    </w:p>
    <w:p w:rsidR="00AC470F" w:rsidRPr="00AC470F" w:rsidRDefault="00AC470F" w:rsidP="00AC470F">
      <w:r w:rsidRPr="00AC470F">
        <w:t>антивируса</w:t>
      </w:r>
    </w:p>
    <w:p w:rsidR="00AC470F" w:rsidRPr="00AC470F" w:rsidRDefault="00AC470F" w:rsidP="00AC470F">
      <w:r w:rsidRPr="00AC470F">
        <w:t>- нажать на кнопку «Настройка». Перейти во вкладку «Общие». В поле «Встраивание в систему» поставить галочку напротив пункта «Дополнительно: плагин в «Название почтового клиента»» (рис. 50). Остальные настройки оставить без изменений;</w:t>
      </w:r>
    </w:p>
    <w:p w:rsidR="00AC470F" w:rsidRPr="00AC470F" w:rsidRDefault="00AC470F" w:rsidP="00AC470F">
      <w:pPr>
        <w:pStyle w:val="af3"/>
      </w:pPr>
      <w:r w:rsidRPr="00AC470F">
        <w:drawing>
          <wp:inline distT="0" distB="0" distL="0" distR="0" wp14:anchorId="501D11FF" wp14:editId="064836D0">
            <wp:extent cx="4212076" cy="3700610"/>
            <wp:effectExtent l="0" t="0" r="0" b="0"/>
            <wp:docPr id="9" name="Рисунок 9" descr="imag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8" descr="image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973" cy="3701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70F" w:rsidRPr="00AC470F" w:rsidRDefault="00AC470F" w:rsidP="00AC470F">
      <w:pPr>
        <w:pStyle w:val="af2"/>
      </w:pPr>
      <w:r w:rsidRPr="00AC470F">
        <w:t>Рисунок 50. Общие настройки почтового антивируса</w:t>
      </w:r>
    </w:p>
    <w:p w:rsidR="00AC470F" w:rsidRPr="00AC470F" w:rsidRDefault="00AC470F" w:rsidP="00AC470F">
      <w:r w:rsidRPr="00AC470F">
        <w:t>- Во вкладке «Фильтр вложений» выбрать пункт «Удалять вложения указанных типов». Далее поставить галочки напротив необходимых форматов (рис. 51);</w:t>
      </w:r>
    </w:p>
    <w:p w:rsidR="00AC470F" w:rsidRPr="00AC470F" w:rsidRDefault="00AC470F" w:rsidP="00AC470F">
      <w:pPr>
        <w:pStyle w:val="af3"/>
      </w:pPr>
      <w:bookmarkStart w:id="36" w:name="bookmark46"/>
      <w:r w:rsidRPr="00AC470F">
        <w:drawing>
          <wp:inline distT="0" distB="0" distL="0" distR="0" wp14:anchorId="1B6B6E81" wp14:editId="037B1366">
            <wp:extent cx="3116275" cy="2728966"/>
            <wp:effectExtent l="0" t="0" r="8255" b="0"/>
            <wp:docPr id="17" name="Рисунок 17" descr="imag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9" descr="image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046" cy="2741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70F" w:rsidRPr="00AC470F" w:rsidRDefault="00AC470F" w:rsidP="00AC470F">
      <w:pPr>
        <w:pStyle w:val="af2"/>
      </w:pPr>
      <w:r w:rsidRPr="00AC470F">
        <w:t>Рисунок 51. Изменение параметров фильтра вложений</w:t>
      </w:r>
      <w:bookmarkEnd w:id="36"/>
    </w:p>
    <w:p w:rsidR="00AC470F" w:rsidRPr="00AC470F" w:rsidRDefault="00AC470F" w:rsidP="00AC470F">
      <w:r w:rsidRPr="00AC470F">
        <w:t>- во вкладке «Дополнительно» выбрать уровень проверки эвристическим методом в зависимости от производительности АРМ, но не ниже значения «Средний» (рис. 52);</w:t>
      </w:r>
    </w:p>
    <w:p w:rsidR="00AC470F" w:rsidRDefault="00AC470F" w:rsidP="00AC470F">
      <w:r w:rsidRPr="00AC470F">
        <w:t>- нажать кнопку «ОК». Далее нажать кнопку «Сохранить» в правом нижнем углу.</w:t>
      </w:r>
    </w:p>
    <w:p w:rsidR="00D211DF" w:rsidRPr="00AC470F" w:rsidRDefault="00D211DF" w:rsidP="00AC470F"/>
    <w:p w:rsidR="00AC470F" w:rsidRPr="00AC470F" w:rsidRDefault="00AC470F" w:rsidP="00AC470F">
      <w:pPr>
        <w:pStyle w:val="af3"/>
      </w:pPr>
      <w:r w:rsidRPr="00AC470F">
        <w:drawing>
          <wp:inline distT="0" distB="0" distL="0" distR="0" wp14:anchorId="23A3DCF0" wp14:editId="605FB575">
            <wp:extent cx="3860570" cy="3391786"/>
            <wp:effectExtent l="0" t="0" r="6985" b="0"/>
            <wp:docPr id="27" name="Рисунок 27" descr="imag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0" descr="image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425" cy="339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70F" w:rsidRPr="00AC470F" w:rsidRDefault="00AC470F" w:rsidP="00AC470F">
      <w:pPr>
        <w:pStyle w:val="af2"/>
      </w:pPr>
      <w:bookmarkStart w:id="37" w:name="bookmark47"/>
      <w:r w:rsidRPr="00AC470F">
        <w:t>Рисунок 52. Изменение параметров методов проверки</w:t>
      </w:r>
      <w:bookmarkEnd w:id="37"/>
    </w:p>
    <w:p w:rsidR="00AC470F" w:rsidRPr="00AC470F" w:rsidRDefault="00AC470F" w:rsidP="00AC470F">
      <w:r w:rsidRPr="00AC470F">
        <w:rPr>
          <w:b/>
        </w:rPr>
        <w:t>Настройка веб-антивируса.</w:t>
      </w:r>
      <w:r w:rsidRPr="00AC470F">
        <w:t xml:space="preserve"> Необходимо выполнить следующие действия:</w:t>
      </w:r>
    </w:p>
    <w:p w:rsidR="00AC470F" w:rsidRDefault="00AC470F" w:rsidP="00AC470F">
      <w:r w:rsidRPr="00AC470F">
        <w:t>- в окне программы на вкладке «Настройка» в разделе «Антивирусная защита» нажать на ссылку Веб-Антивирус и выполнить необходимые настройки (рис. 53);</w:t>
      </w:r>
    </w:p>
    <w:p w:rsidR="00D211DF" w:rsidRPr="00AC470F" w:rsidRDefault="00D211DF" w:rsidP="00AC470F"/>
    <w:p w:rsidR="00AC470F" w:rsidRPr="00AC470F" w:rsidRDefault="00AC470F" w:rsidP="00AC470F">
      <w:pPr>
        <w:pStyle w:val="af3"/>
      </w:pPr>
      <w:r w:rsidRPr="00AC470F">
        <w:drawing>
          <wp:inline distT="0" distB="0" distL="0" distR="0" wp14:anchorId="52C13447" wp14:editId="58FF5B69">
            <wp:extent cx="5844939" cy="3700130"/>
            <wp:effectExtent l="0" t="0" r="3810" b="0"/>
            <wp:docPr id="28" name="Рисунок 28" descr="imag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1" descr="image19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38"/>
                    <a:stretch/>
                  </pic:blipFill>
                  <pic:spPr bwMode="auto">
                    <a:xfrm>
                      <a:off x="0" y="0"/>
                      <a:ext cx="5887068" cy="372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470F" w:rsidRPr="00AC470F" w:rsidRDefault="00AC470F" w:rsidP="00AC470F">
      <w:pPr>
        <w:pStyle w:val="af2"/>
      </w:pPr>
      <w:r w:rsidRPr="00AC470F">
        <w:t>Рисунок 53. Окно настроек веб-антивируса</w:t>
      </w:r>
    </w:p>
    <w:p w:rsidR="00AC470F" w:rsidRPr="00AC470F" w:rsidRDefault="00AC470F" w:rsidP="00AC470F">
      <w:r w:rsidRPr="00AC470F">
        <w:t>- Нажать на кнопку «Настройка»;</w:t>
      </w:r>
    </w:p>
    <w:p w:rsidR="00AC470F" w:rsidRPr="00AC470F" w:rsidRDefault="00AC470F" w:rsidP="00AC470F">
      <w:r w:rsidRPr="00AC470F">
        <w:t>- в появившемся окне «Веб-Антивирус» настройки во вкладке «Доверенные веб-адреса» выполнить необходимые настройки;</w:t>
      </w:r>
    </w:p>
    <w:p w:rsidR="00AC470F" w:rsidRPr="00AC470F" w:rsidRDefault="00AC470F" w:rsidP="00AC470F">
      <w:r w:rsidRPr="00AC470F">
        <w:t>- во вкладке «Общие» для пунктов «Эвристический анализ для обнаружения вирусов» и «Эвристический анализ для обнаружения фишинговых атак» выбрать уровень проверки эвристическим методом в зависимости от производительности АРМ. Установить необходимые параметры в поле «Методы проверки» (рис. 54).</w:t>
      </w:r>
    </w:p>
    <w:p w:rsidR="00AC470F" w:rsidRPr="00AC470F" w:rsidRDefault="00AC470F" w:rsidP="00AC470F">
      <w:pPr>
        <w:pStyle w:val="af3"/>
      </w:pPr>
      <w:r w:rsidRPr="00AC470F">
        <w:drawing>
          <wp:inline distT="0" distB="0" distL="0" distR="0" wp14:anchorId="5762C042" wp14:editId="02767A26">
            <wp:extent cx="5400352" cy="4976038"/>
            <wp:effectExtent l="0" t="0" r="0" b="0"/>
            <wp:docPr id="29" name="Рисунок 29" descr="image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2" descr="image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955" cy="4982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70F" w:rsidRPr="00AC470F" w:rsidRDefault="00AC470F" w:rsidP="00AC470F">
      <w:pPr>
        <w:pStyle w:val="af2"/>
      </w:pPr>
      <w:bookmarkStart w:id="38" w:name="bookmark51"/>
      <w:r w:rsidRPr="00AC470F">
        <w:t>Рисунок 54. Изменение параметров настройки Веб-Антивируса.</w:t>
      </w:r>
      <w:bookmarkEnd w:id="38"/>
    </w:p>
    <w:p w:rsidR="00AC470F" w:rsidRPr="00AC470F" w:rsidRDefault="00AC470F" w:rsidP="00AC470F">
      <w:r w:rsidRPr="00AC470F">
        <w:t>- нажать кнопку «ОК». Далее нажать кнопку «Сохранить» в правом нижнем углу.</w:t>
      </w:r>
    </w:p>
    <w:p w:rsidR="00AC470F" w:rsidRPr="00AC470F" w:rsidRDefault="00AC470F" w:rsidP="00AC470F">
      <w:r w:rsidRPr="00AC470F">
        <w:rPr>
          <w:b/>
        </w:rPr>
        <w:t xml:space="preserve">Настройка </w:t>
      </w:r>
      <w:r w:rsidRPr="00AC470F">
        <w:rPr>
          <w:b/>
          <w:lang w:val="en-US"/>
        </w:rPr>
        <w:t>IM</w:t>
      </w:r>
      <w:r w:rsidRPr="00AC470F">
        <w:rPr>
          <w:b/>
        </w:rPr>
        <w:t>-антивируса.</w:t>
      </w:r>
      <w:r w:rsidRPr="00AC470F">
        <w:t xml:space="preserve"> Необходимо выполнить следующие действия:</w:t>
      </w:r>
    </w:p>
    <w:p w:rsidR="00AC470F" w:rsidRPr="00AC470F" w:rsidRDefault="00AC470F" w:rsidP="00AC470F">
      <w:r w:rsidRPr="00AC470F">
        <w:t xml:space="preserve">- в окне программы на вкладке «Настройка» в разделе «Антивирусная защита» нажать на ссылку </w:t>
      </w:r>
      <w:r w:rsidRPr="00AC470F">
        <w:rPr>
          <w:lang w:val="en-US"/>
        </w:rPr>
        <w:t>IM</w:t>
      </w:r>
      <w:r w:rsidRPr="00AC470F">
        <w:t>-Антивирус и выполнить необходимые настройки (рис. 55);</w:t>
      </w:r>
    </w:p>
    <w:p w:rsidR="00AC470F" w:rsidRPr="00AC470F" w:rsidRDefault="00AC470F" w:rsidP="00AC470F"/>
    <w:p w:rsidR="00AC470F" w:rsidRPr="00AC470F" w:rsidRDefault="00AC470F" w:rsidP="00AC470F">
      <w:pPr>
        <w:pStyle w:val="af3"/>
      </w:pPr>
      <w:r w:rsidRPr="00AC470F">
        <w:drawing>
          <wp:inline distT="0" distB="0" distL="0" distR="0" wp14:anchorId="1638B2F0" wp14:editId="18355E56">
            <wp:extent cx="5167423" cy="3277951"/>
            <wp:effectExtent l="0" t="0" r="0" b="0"/>
            <wp:docPr id="31" name="Рисунок 31" descr="image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3" descr="image2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61"/>
                    <a:stretch/>
                  </pic:blipFill>
                  <pic:spPr bwMode="auto">
                    <a:xfrm>
                      <a:off x="0" y="0"/>
                      <a:ext cx="5172262" cy="3281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470F" w:rsidRPr="00AC470F" w:rsidRDefault="00AC470F" w:rsidP="00AC470F">
      <w:pPr>
        <w:pStyle w:val="af2"/>
      </w:pPr>
      <w:r w:rsidRPr="00AC470F">
        <w:t xml:space="preserve">Рисунок 55. Окно настроек </w:t>
      </w:r>
      <w:r w:rsidRPr="00AC470F">
        <w:rPr>
          <w:lang w:val="en-US"/>
        </w:rPr>
        <w:t>IM</w:t>
      </w:r>
      <w:r w:rsidRPr="00AC470F">
        <w:t>-антивируса</w:t>
      </w:r>
    </w:p>
    <w:p w:rsidR="00AC470F" w:rsidRPr="00AC470F" w:rsidRDefault="00AC470F" w:rsidP="00AC470F">
      <w:r w:rsidRPr="00AC470F">
        <w:t>- нажать кнопку «Сохранить» в правом нижнем углу.</w:t>
      </w:r>
    </w:p>
    <w:p w:rsidR="00AC470F" w:rsidRPr="00AC470F" w:rsidRDefault="00AC470F" w:rsidP="00AC470F">
      <w:r w:rsidRPr="00AC470F">
        <w:rPr>
          <w:b/>
        </w:rPr>
        <w:t>Настройка сетевого экрана.</w:t>
      </w:r>
      <w:r w:rsidRPr="00AC470F">
        <w:t xml:space="preserve"> Необходимо выполнить следующие действия:</w:t>
      </w:r>
    </w:p>
    <w:p w:rsidR="00AC470F" w:rsidRPr="00AC470F" w:rsidRDefault="00AC470F" w:rsidP="00AC470F">
      <w:r w:rsidRPr="00AC470F">
        <w:t>- в окне программы на вкладке «Настройка» в разделе «Антивирусная защита» нажать на ссылку «Сетевой экран» (рис. 56);</w:t>
      </w:r>
    </w:p>
    <w:p w:rsidR="00AC470F" w:rsidRPr="00AC470F" w:rsidRDefault="00AC470F" w:rsidP="00AC470F"/>
    <w:p w:rsidR="00AC470F" w:rsidRPr="00AC470F" w:rsidRDefault="00AC470F" w:rsidP="00AC470F">
      <w:pPr>
        <w:pStyle w:val="af3"/>
      </w:pPr>
      <w:r w:rsidRPr="00AC470F">
        <w:drawing>
          <wp:inline distT="0" distB="0" distL="0" distR="0" wp14:anchorId="5270B5C0" wp14:editId="48F95C8B">
            <wp:extent cx="5231218" cy="3328308"/>
            <wp:effectExtent l="0" t="0" r="7620" b="5715"/>
            <wp:docPr id="51" name="Рисунок 51" descr="image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4" descr="image2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05"/>
                    <a:stretch/>
                  </pic:blipFill>
                  <pic:spPr bwMode="auto">
                    <a:xfrm>
                      <a:off x="0" y="0"/>
                      <a:ext cx="5241429" cy="333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470F" w:rsidRPr="00AC470F" w:rsidRDefault="00AC470F" w:rsidP="00AC470F">
      <w:pPr>
        <w:pStyle w:val="af2"/>
      </w:pPr>
      <w:r w:rsidRPr="00AC470F">
        <w:t>Рисунок 56. Окно настроек сетевого экрана</w:t>
      </w:r>
    </w:p>
    <w:p w:rsidR="00AC470F" w:rsidRPr="00AC470F" w:rsidRDefault="00AC470F" w:rsidP="00AC470F">
      <w:r w:rsidRPr="00AC470F">
        <w:t>- далее необходимо определить к какой группе относится настраиваема ЭВМ:</w:t>
      </w:r>
    </w:p>
    <w:p w:rsidR="00AC470F" w:rsidRPr="00AC470F" w:rsidRDefault="00AC470F" w:rsidP="00AC470F">
      <w:r w:rsidRPr="00AC470F">
        <w:t>1. ЭВМ, не входящая в состав ЛВС и не имеющая подключения к сети общего пользования Интернет;</w:t>
      </w:r>
    </w:p>
    <w:p w:rsidR="00AC470F" w:rsidRPr="00AC470F" w:rsidRDefault="00AC470F" w:rsidP="00AC470F">
      <w:r w:rsidRPr="00AC470F">
        <w:t>2. рабочее место, входящее в состав локально-вычислительной сети и (или) имеющее подключение к сети общего пользования Интернет.</w:t>
      </w:r>
    </w:p>
    <w:p w:rsidR="00AC470F" w:rsidRPr="00AC470F" w:rsidRDefault="00AC470F" w:rsidP="00D211DF">
      <w:pPr>
        <w:pStyle w:val="2"/>
      </w:pPr>
      <w:bookmarkStart w:id="39" w:name="bookmark59"/>
      <w:r w:rsidRPr="00AC470F">
        <w:t>ЭВМ, не входящая в состав ЛВС и не имеющая подключения к</w:t>
      </w:r>
      <w:bookmarkEnd w:id="39"/>
      <w:r w:rsidRPr="00AC470F">
        <w:t xml:space="preserve"> сети общего пользования </w:t>
      </w:r>
      <w:bookmarkStart w:id="40" w:name="bookmark60"/>
      <w:r w:rsidRPr="00AC470F">
        <w:t>Интернет</w:t>
      </w:r>
      <w:bookmarkEnd w:id="40"/>
    </w:p>
    <w:p w:rsidR="00AC470F" w:rsidRPr="00AC470F" w:rsidRDefault="00AC470F" w:rsidP="00AC470F">
      <w:r w:rsidRPr="00AC470F">
        <w:t>- в окне настроек сетевого экрана выбрать пункт «Сетевые пакетные правила...» (рис. 57);</w:t>
      </w:r>
    </w:p>
    <w:p w:rsidR="00AC470F" w:rsidRPr="00AC470F" w:rsidRDefault="00AC470F" w:rsidP="00AC470F">
      <w:pPr>
        <w:pStyle w:val="af3"/>
      </w:pPr>
      <w:r w:rsidRPr="00AC470F">
        <w:drawing>
          <wp:inline distT="0" distB="0" distL="0" distR="0" wp14:anchorId="21601983" wp14:editId="7EBF8855">
            <wp:extent cx="5606856" cy="3593805"/>
            <wp:effectExtent l="0" t="0" r="0" b="6985"/>
            <wp:docPr id="57" name="Рисунок 57" descr="image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5" descr="image2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99"/>
                    <a:stretch/>
                  </pic:blipFill>
                  <pic:spPr bwMode="auto">
                    <a:xfrm>
                      <a:off x="0" y="0"/>
                      <a:ext cx="5631560" cy="3609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470F" w:rsidRPr="00AC470F" w:rsidRDefault="00AC470F" w:rsidP="00AC470F">
      <w:pPr>
        <w:pStyle w:val="af2"/>
      </w:pPr>
      <w:bookmarkStart w:id="41" w:name="bookmark61"/>
      <w:r w:rsidRPr="00AC470F">
        <w:t>Рисунок 57. Выбор сетевых пакетных правил</w:t>
      </w:r>
      <w:bookmarkEnd w:id="41"/>
    </w:p>
    <w:p w:rsidR="00AC470F" w:rsidRPr="00AC470F" w:rsidRDefault="00AC470F" w:rsidP="00AC470F">
      <w:r w:rsidRPr="00AC470F">
        <w:t>- в появившемся окне «Сетевой экран» удалить все пакетные правила (рис. 58);</w:t>
      </w:r>
    </w:p>
    <w:p w:rsidR="00AC470F" w:rsidRPr="00AC470F" w:rsidRDefault="00AC470F" w:rsidP="00AC470F">
      <w:pPr>
        <w:pStyle w:val="af3"/>
      </w:pPr>
      <w:r w:rsidRPr="00AC470F">
        <w:drawing>
          <wp:inline distT="0" distB="0" distL="0" distR="0" wp14:anchorId="14DE2B9A" wp14:editId="2A3B7D33">
            <wp:extent cx="5497033" cy="2840267"/>
            <wp:effectExtent l="0" t="0" r="889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921"/>
                    <a:stretch/>
                  </pic:blipFill>
                  <pic:spPr bwMode="auto">
                    <a:xfrm>
                      <a:off x="0" y="0"/>
                      <a:ext cx="5507319" cy="2845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470F" w:rsidRPr="00AC470F" w:rsidRDefault="00AC470F" w:rsidP="00AC470F">
      <w:pPr>
        <w:pStyle w:val="af2"/>
      </w:pPr>
      <w:r w:rsidRPr="00AC470F">
        <w:t>Рисунок 58. Пакетные правила</w:t>
      </w:r>
    </w:p>
    <w:p w:rsidR="00AC470F" w:rsidRPr="00AC470F" w:rsidRDefault="00AC470F" w:rsidP="00AC470F">
      <w:r w:rsidRPr="00AC470F">
        <w:t>- в верхней панели действий (над сетевыми пакетными правилами) нажать на кнопку «Изменить» для настройки правила;</w:t>
      </w:r>
    </w:p>
    <w:p w:rsidR="00AC470F" w:rsidRPr="00AC470F" w:rsidRDefault="00AC470F" w:rsidP="00AC470F">
      <w:r w:rsidRPr="00AC470F">
        <w:t xml:space="preserve">- в открывшемся окне «Настройка» в поле «Действие» выбрать «Запрещать». В поле «Адрес» выбрать пункт «Публичные сети». Поставить галочку в пункте «Записать в отчет». Нажать кнопку «ОК». В окне «Сетевой экран» нажать кнопку «ОК» (см. рис. 59); </w:t>
      </w:r>
    </w:p>
    <w:p w:rsidR="00AC470F" w:rsidRPr="00AC470F" w:rsidRDefault="00AC470F" w:rsidP="00AC470F">
      <w:pPr>
        <w:pStyle w:val="af3"/>
      </w:pPr>
      <w:r w:rsidRPr="00AC470F">
        <w:drawing>
          <wp:inline distT="0" distB="0" distL="0" distR="0" wp14:anchorId="473EE797" wp14:editId="5347726E">
            <wp:extent cx="4848446" cy="3857977"/>
            <wp:effectExtent l="0" t="0" r="0" b="9525"/>
            <wp:docPr id="55" name="Рисунок 55" descr="image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7" descr="image2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776" cy="3859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70F" w:rsidRPr="00AC470F" w:rsidRDefault="00AC470F" w:rsidP="00AC470F">
      <w:pPr>
        <w:pStyle w:val="af2"/>
      </w:pPr>
      <w:bookmarkStart w:id="42" w:name="bookmark63"/>
      <w:r w:rsidRPr="00AC470F">
        <w:t xml:space="preserve">Рисунок 59. Настройки сетевого экрана для автономной </w:t>
      </w:r>
      <w:bookmarkEnd w:id="42"/>
      <w:r w:rsidRPr="00AC470F">
        <w:t>ЭВМ</w:t>
      </w:r>
    </w:p>
    <w:p w:rsidR="00AC470F" w:rsidRPr="00AC470F" w:rsidRDefault="00AC470F" w:rsidP="00AC470F">
      <w:r w:rsidRPr="00AC470F">
        <w:t>- в окне настроек сетевого экрана в правом нижнем углу нажать кнопку «Сохранить».</w:t>
      </w:r>
    </w:p>
    <w:p w:rsidR="00AC470F" w:rsidRPr="00AC470F" w:rsidRDefault="00AC470F" w:rsidP="00D211DF">
      <w:pPr>
        <w:pStyle w:val="2"/>
      </w:pPr>
      <w:bookmarkStart w:id="43" w:name="bookmark64"/>
      <w:bookmarkStart w:id="44" w:name="bookmark65"/>
      <w:r w:rsidRPr="00AC470F">
        <w:t>ЭВМ, входящий в состав ЛВС и (или) имеющий подключение</w:t>
      </w:r>
      <w:bookmarkStart w:id="45" w:name="bookmark66"/>
      <w:bookmarkEnd w:id="43"/>
      <w:bookmarkEnd w:id="44"/>
      <w:r w:rsidRPr="00AC470F">
        <w:t xml:space="preserve"> к сети общего пользования Интернет</w:t>
      </w:r>
      <w:bookmarkEnd w:id="45"/>
    </w:p>
    <w:p w:rsidR="00AC470F" w:rsidRPr="00AC470F" w:rsidRDefault="00AC470F" w:rsidP="00AC470F">
      <w:r w:rsidRPr="00AC470F">
        <w:t>- в окне настроек сетевого экрана выбрать пункт «Сетевые правила программ...».</w:t>
      </w:r>
    </w:p>
    <w:p w:rsidR="00AC470F" w:rsidRPr="00AC470F" w:rsidRDefault="00AC470F" w:rsidP="00AC470F">
      <w:r w:rsidRPr="00AC470F">
        <w:t>- в появившемся окне «Сетевой экран» нажать левой кнопкой мыши на зеленую галочку в столбце «Сеть» для строки «Слабые ограничения». В открывшемся меню выбрать пункт «Запрещать» (рис. 60).</w:t>
      </w:r>
    </w:p>
    <w:p w:rsidR="00AC470F" w:rsidRPr="00AC470F" w:rsidRDefault="00AC470F" w:rsidP="00AC470F">
      <w:pPr>
        <w:pStyle w:val="af3"/>
      </w:pPr>
      <w:r w:rsidRPr="00AC470F">
        <w:drawing>
          <wp:inline distT="0" distB="0" distL="0" distR="0" wp14:anchorId="76FDD959" wp14:editId="0388210C">
            <wp:extent cx="5890438" cy="4283190"/>
            <wp:effectExtent l="0" t="0" r="0" b="3175"/>
            <wp:docPr id="54" name="Рисунок 54" descr="image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8" descr="image2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300" cy="4280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70F" w:rsidRPr="00AC470F" w:rsidRDefault="00AC470F" w:rsidP="00AC470F">
      <w:pPr>
        <w:pStyle w:val="af2"/>
      </w:pPr>
      <w:bookmarkStart w:id="46" w:name="bookmark67"/>
      <w:r w:rsidRPr="00AC470F">
        <w:t>Рисунок 60. Настройка прав доступа к сети группы «Слабые ограничения»</w:t>
      </w:r>
      <w:bookmarkEnd w:id="46"/>
    </w:p>
    <w:p w:rsidR="00AC470F" w:rsidRPr="00AC470F" w:rsidRDefault="00AC470F" w:rsidP="00AC470F">
      <w:r w:rsidRPr="00AC470F">
        <w:t xml:space="preserve">- для </w:t>
      </w:r>
      <w:proofErr w:type="gramStart"/>
      <w:r w:rsidRPr="00AC470F">
        <w:t>того</w:t>
      </w:r>
      <w:proofErr w:type="gramEnd"/>
      <w:r w:rsidRPr="00AC470F">
        <w:t xml:space="preserve"> чтобы предоставить какой-либо программе из группы «Слабые ограничения» доступ к сети, необходимо либо вручную найти ее в списке программ группы «Слабые ограничения», либо использовать строку поиска. Далее в столбце «Сеть» для соответствующей программы нажать левой кнопкой мыши и в открывшемся меню выбрать пункт «Разрешать» (рис. 61).</w:t>
      </w:r>
    </w:p>
    <w:p w:rsidR="00AC470F" w:rsidRPr="00AC470F" w:rsidRDefault="00AC470F" w:rsidP="00AC470F">
      <w:pPr>
        <w:pStyle w:val="af3"/>
      </w:pPr>
      <w:r w:rsidRPr="00AC470F">
        <w:drawing>
          <wp:inline distT="0" distB="0" distL="0" distR="0" wp14:anchorId="18688AA0" wp14:editId="7D9AD79D">
            <wp:extent cx="4720856" cy="3759826"/>
            <wp:effectExtent l="0" t="0" r="3810" b="0"/>
            <wp:docPr id="53" name="Рисунок 53" descr="image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9" descr="image2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194" cy="3764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70F" w:rsidRPr="00AC470F" w:rsidRDefault="00AC470F" w:rsidP="00AC470F">
      <w:pPr>
        <w:pStyle w:val="af2"/>
      </w:pPr>
      <w:bookmarkStart w:id="47" w:name="bookmark68"/>
      <w:r w:rsidRPr="00AC470F">
        <w:t>Рисунок 61. Предоставление программе доступ к сети</w:t>
      </w:r>
      <w:bookmarkEnd w:id="47"/>
    </w:p>
    <w:p w:rsidR="00AC470F" w:rsidRPr="00AC470F" w:rsidRDefault="00AC470F" w:rsidP="00AC470F">
      <w:r w:rsidRPr="00AC470F">
        <w:t>- Перейти на вкладку «Сетевые пакетные правила» и удалить все пакетные правила (рис. 62).</w:t>
      </w:r>
    </w:p>
    <w:p w:rsidR="00AC470F" w:rsidRPr="00AC470F" w:rsidRDefault="00AC470F" w:rsidP="00AC470F">
      <w:pPr>
        <w:pStyle w:val="af3"/>
      </w:pPr>
      <w:r w:rsidRPr="00AC470F">
        <w:drawing>
          <wp:inline distT="0" distB="0" distL="0" distR="0" wp14:anchorId="384EAAC8" wp14:editId="3CFA812A">
            <wp:extent cx="5528930" cy="3933438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786" cy="3976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70F" w:rsidRPr="00AC470F" w:rsidRDefault="00AC470F" w:rsidP="00AC470F">
      <w:pPr>
        <w:pStyle w:val="af2"/>
      </w:pPr>
      <w:r w:rsidRPr="00AC470F">
        <w:t>Рисунок 62. Удаление всех сетевых пакетных правил</w:t>
      </w:r>
    </w:p>
    <w:p w:rsidR="00AC470F" w:rsidRPr="00AC470F" w:rsidRDefault="00AC470F" w:rsidP="00AC470F">
      <w:r w:rsidRPr="00AC470F">
        <w:rPr>
          <w:b/>
        </w:rPr>
        <w:t>Настройка защиты от сетевых атак.</w:t>
      </w:r>
      <w:r w:rsidRPr="00AC470F">
        <w:t xml:space="preserve"> Необходимо выполнить следующие действия:</w:t>
      </w:r>
    </w:p>
    <w:p w:rsidR="00AC470F" w:rsidRPr="00AC470F" w:rsidRDefault="00AC470F" w:rsidP="00AC470F">
      <w:r w:rsidRPr="00AC470F">
        <w:t>- в окне программы на вкладке «Настройка» в разделе «Антивирусная защита» нажать на ссылку «Защита от сетевых атак» и выполнить необходимые настройки (рис. 63);</w:t>
      </w:r>
    </w:p>
    <w:p w:rsidR="00AC470F" w:rsidRPr="00AC470F" w:rsidRDefault="00AC470F" w:rsidP="00AC470F">
      <w:pPr>
        <w:pStyle w:val="af3"/>
      </w:pPr>
      <w:r w:rsidRPr="00AC470F">
        <w:drawing>
          <wp:inline distT="0" distB="0" distL="0" distR="0" wp14:anchorId="7139FF2C" wp14:editId="58FF2FCC">
            <wp:extent cx="5954233" cy="3819335"/>
            <wp:effectExtent l="0" t="0" r="8890" b="0"/>
            <wp:docPr id="48" name="Рисунок 48" descr="image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0" descr="image28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66"/>
                    <a:stretch/>
                  </pic:blipFill>
                  <pic:spPr bwMode="auto">
                    <a:xfrm>
                      <a:off x="0" y="0"/>
                      <a:ext cx="5955413" cy="3820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470F" w:rsidRPr="00AC470F" w:rsidRDefault="00AC470F" w:rsidP="00AC470F">
      <w:pPr>
        <w:pStyle w:val="af2"/>
      </w:pPr>
      <w:r w:rsidRPr="00AC470F">
        <w:t>Рисунок 63. Окно настроек компонента защиты от сетевых атак</w:t>
      </w:r>
    </w:p>
    <w:p w:rsidR="00AC470F" w:rsidRPr="00AC470F" w:rsidRDefault="00AC470F" w:rsidP="00AC470F">
      <w:r w:rsidRPr="00AC470F">
        <w:t>- нажать кнопку «Сохранить» в правом нижнем углу.</w:t>
      </w:r>
    </w:p>
    <w:p w:rsidR="00AC470F" w:rsidRPr="00AC470F" w:rsidRDefault="00AC470F" w:rsidP="00AC470F">
      <w:r w:rsidRPr="00AC470F">
        <w:rPr>
          <w:b/>
        </w:rPr>
        <w:t xml:space="preserve">Настройка мониторинга системы. </w:t>
      </w:r>
      <w:r w:rsidRPr="00AC470F">
        <w:t>Необходимо выполнить следующие действия:</w:t>
      </w:r>
    </w:p>
    <w:p w:rsidR="00AC470F" w:rsidRPr="00AC470F" w:rsidRDefault="00AC470F" w:rsidP="00AC470F">
      <w:r w:rsidRPr="00AC470F">
        <w:t>- в окне программы на вкладке «Настройка» в разделе «Антивирусная защита» нажать на ссылку «Мониторинг системы» и выполнить необходимые настройки (рис. 64);</w:t>
      </w:r>
    </w:p>
    <w:p w:rsidR="00AC470F" w:rsidRPr="00AC470F" w:rsidRDefault="00AC470F" w:rsidP="00AC470F"/>
    <w:p w:rsidR="00AC470F" w:rsidRPr="00AC470F" w:rsidRDefault="00AC470F" w:rsidP="00AC470F">
      <w:pPr>
        <w:pStyle w:val="af3"/>
      </w:pPr>
      <w:r w:rsidRPr="00AC470F">
        <w:drawing>
          <wp:inline distT="0" distB="0" distL="0" distR="0" wp14:anchorId="50D985D7" wp14:editId="43F0760D">
            <wp:extent cx="6057846" cy="3817088"/>
            <wp:effectExtent l="0" t="0" r="635" b="0"/>
            <wp:docPr id="49" name="Рисунок 49" descr="image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0" descr="image28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03"/>
                    <a:stretch/>
                  </pic:blipFill>
                  <pic:spPr bwMode="auto">
                    <a:xfrm>
                      <a:off x="0" y="0"/>
                      <a:ext cx="6071679" cy="3825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470F" w:rsidRPr="00AC470F" w:rsidRDefault="00AC470F" w:rsidP="00AC470F">
      <w:pPr>
        <w:pStyle w:val="af2"/>
      </w:pPr>
      <w:r w:rsidRPr="00AC470F">
        <w:t>Рисунок 64. Окно настроек мониторинга системы</w:t>
      </w:r>
    </w:p>
    <w:p w:rsidR="00AC470F" w:rsidRPr="00AC470F" w:rsidRDefault="00AC470F" w:rsidP="00AC470F">
      <w:r w:rsidRPr="00AC470F">
        <w:t>- нажать кнопку «Сохранить» в правом нижнем углу.</w:t>
      </w:r>
    </w:p>
    <w:p w:rsidR="00AC470F" w:rsidRPr="00AC470F" w:rsidRDefault="00AC470F" w:rsidP="00AC470F"/>
    <w:p w:rsidR="00AC470F" w:rsidRPr="00AC470F" w:rsidRDefault="00AC470F" w:rsidP="00AC470F">
      <w:pPr>
        <w:rPr>
          <w:b/>
          <w:bCs/>
        </w:rPr>
      </w:pPr>
      <w:r w:rsidRPr="00AC470F">
        <w:rPr>
          <w:b/>
          <w:bCs/>
        </w:rPr>
        <w:t>Контрольные вопросы</w:t>
      </w:r>
    </w:p>
    <w:p w:rsidR="00AC470F" w:rsidRPr="00AC470F" w:rsidRDefault="00AC470F" w:rsidP="00AC470F">
      <w:pPr>
        <w:numPr>
          <w:ilvl w:val="0"/>
          <w:numId w:val="49"/>
        </w:numPr>
      </w:pPr>
      <w:r w:rsidRPr="00AC470F">
        <w:t>Вирус – это?</w:t>
      </w:r>
    </w:p>
    <w:p w:rsidR="00AC470F" w:rsidRPr="00AC470F" w:rsidRDefault="00AC470F" w:rsidP="00AC470F">
      <w:pPr>
        <w:numPr>
          <w:ilvl w:val="0"/>
          <w:numId w:val="49"/>
        </w:numPr>
      </w:pPr>
      <w:r w:rsidRPr="00AC470F">
        <w:t xml:space="preserve">Перечислите и охарактеризуйте особенности вирусного ПО? </w:t>
      </w:r>
    </w:p>
    <w:p w:rsidR="00AC470F" w:rsidRPr="00AC470F" w:rsidRDefault="00AC470F" w:rsidP="00AC470F">
      <w:pPr>
        <w:numPr>
          <w:ilvl w:val="0"/>
          <w:numId w:val="49"/>
        </w:numPr>
      </w:pPr>
      <w:r w:rsidRPr="00AC470F">
        <w:t>Перечислите признаки вирусной активности.</w:t>
      </w:r>
    </w:p>
    <w:p w:rsidR="00AC470F" w:rsidRPr="00AC470F" w:rsidRDefault="00AC470F" w:rsidP="00AC470F">
      <w:pPr>
        <w:numPr>
          <w:ilvl w:val="0"/>
          <w:numId w:val="49"/>
        </w:numPr>
      </w:pPr>
      <w:r w:rsidRPr="00AC470F">
        <w:t>Перечислите признаки поражения сетевым вирусом через электронную почту:</w:t>
      </w:r>
    </w:p>
    <w:p w:rsidR="00AC470F" w:rsidRPr="00AC470F" w:rsidRDefault="00AC470F" w:rsidP="00AC470F">
      <w:pPr>
        <w:numPr>
          <w:ilvl w:val="0"/>
          <w:numId w:val="49"/>
        </w:numPr>
      </w:pPr>
      <w:r w:rsidRPr="00AC470F">
        <w:t>Классификация ВПО (классическая): Люк, или лазейка - что это</w:t>
      </w:r>
    </w:p>
    <w:p w:rsidR="00AC470F" w:rsidRPr="00AC470F" w:rsidRDefault="00AC470F" w:rsidP="00AC470F">
      <w:pPr>
        <w:numPr>
          <w:ilvl w:val="0"/>
          <w:numId w:val="49"/>
        </w:numPr>
      </w:pPr>
      <w:r w:rsidRPr="00AC470F">
        <w:t>Опишите жизненный цикл вирусного ПО</w:t>
      </w:r>
    </w:p>
    <w:p w:rsidR="00AC470F" w:rsidRPr="00AC470F" w:rsidRDefault="00AC470F" w:rsidP="00AC470F">
      <w:pPr>
        <w:numPr>
          <w:ilvl w:val="0"/>
          <w:numId w:val="49"/>
        </w:numPr>
      </w:pPr>
      <w:r w:rsidRPr="00AC470F">
        <w:t>Перечислите уровни защиты от компьютерных вирусов</w:t>
      </w:r>
    </w:p>
    <w:p w:rsidR="00AC470F" w:rsidRPr="00AC470F" w:rsidRDefault="00AC470F" w:rsidP="00AC470F">
      <w:pPr>
        <w:numPr>
          <w:ilvl w:val="0"/>
          <w:numId w:val="49"/>
        </w:numPr>
      </w:pPr>
      <w:r w:rsidRPr="00AC470F">
        <w:t>Опишите принципы защиты от вредоносного ПО</w:t>
      </w:r>
    </w:p>
    <w:p w:rsidR="00AC470F" w:rsidRPr="00AC470F" w:rsidRDefault="00AC470F" w:rsidP="00AC470F">
      <w:pPr>
        <w:numPr>
          <w:ilvl w:val="0"/>
          <w:numId w:val="49"/>
        </w:numPr>
      </w:pPr>
      <w:r w:rsidRPr="00AC470F">
        <w:t>Технологии, применяемые в антивирусах, для борьбы с вредоносным ПО</w:t>
      </w:r>
    </w:p>
    <w:p w:rsidR="00AC470F" w:rsidRPr="00AC470F" w:rsidRDefault="00AC470F" w:rsidP="00AC470F">
      <w:pPr>
        <w:numPr>
          <w:ilvl w:val="0"/>
          <w:numId w:val="49"/>
        </w:numPr>
      </w:pPr>
      <w:r w:rsidRPr="00AC470F">
        <w:t xml:space="preserve">Сигнатурный анализ – это </w:t>
      </w:r>
    </w:p>
    <w:p w:rsidR="00AC470F" w:rsidRPr="00AC470F" w:rsidRDefault="00AC470F" w:rsidP="00AC470F">
      <w:pPr>
        <w:numPr>
          <w:ilvl w:val="0"/>
          <w:numId w:val="49"/>
        </w:numPr>
      </w:pPr>
      <w:r w:rsidRPr="00AC470F">
        <w:t xml:space="preserve">Эвристический анализ – это </w:t>
      </w:r>
    </w:p>
    <w:p w:rsidR="00AC470F" w:rsidRPr="00AC470F" w:rsidRDefault="00AC470F" w:rsidP="00AC470F">
      <w:pPr>
        <w:numPr>
          <w:ilvl w:val="0"/>
          <w:numId w:val="49"/>
        </w:numPr>
      </w:pPr>
      <w:r w:rsidRPr="00AC470F">
        <w:t xml:space="preserve">Поведенческий анализ – это </w:t>
      </w:r>
    </w:p>
    <w:p w:rsidR="00AC470F" w:rsidRPr="00AC470F" w:rsidRDefault="00AC470F" w:rsidP="00AC470F">
      <w:pPr>
        <w:numPr>
          <w:ilvl w:val="0"/>
          <w:numId w:val="49"/>
        </w:numPr>
      </w:pPr>
      <w:r w:rsidRPr="00AC470F">
        <w:t xml:space="preserve">Анализ контрольных сумм – это </w:t>
      </w:r>
    </w:p>
    <w:p w:rsidR="00AC470F" w:rsidRPr="00AC470F" w:rsidRDefault="00AC470F" w:rsidP="00AC470F">
      <w:pPr>
        <w:numPr>
          <w:ilvl w:val="0"/>
          <w:numId w:val="49"/>
        </w:numPr>
      </w:pPr>
      <w:r w:rsidRPr="00AC470F">
        <w:t xml:space="preserve">Антивирусный мониторинг – это </w:t>
      </w:r>
    </w:p>
    <w:p w:rsidR="00AC470F" w:rsidRPr="00AC470F" w:rsidRDefault="00AC470F" w:rsidP="00AC470F">
      <w:pPr>
        <w:numPr>
          <w:ilvl w:val="0"/>
          <w:numId w:val="49"/>
        </w:numPr>
      </w:pPr>
      <w:r w:rsidRPr="00AC470F">
        <w:t>Перечислите критерии качества антивирусных программ:</w:t>
      </w:r>
    </w:p>
    <w:p w:rsidR="00AC470F" w:rsidRPr="00AC470F" w:rsidRDefault="00AC470F" w:rsidP="00AC470F">
      <w:pPr>
        <w:numPr>
          <w:ilvl w:val="0"/>
          <w:numId w:val="49"/>
        </w:numPr>
      </w:pPr>
      <w:r w:rsidRPr="00AC470F">
        <w:t>Перечислите типы антивирусных комплексов</w:t>
      </w:r>
    </w:p>
    <w:p w:rsidR="00AC470F" w:rsidRPr="00AC470F" w:rsidRDefault="00AC470F" w:rsidP="00AC470F">
      <w:pPr>
        <w:numPr>
          <w:ilvl w:val="0"/>
          <w:numId w:val="49"/>
        </w:numPr>
      </w:pPr>
      <w:r w:rsidRPr="00AC470F">
        <w:t xml:space="preserve">Перечислите </w:t>
      </w:r>
      <w:bookmarkStart w:id="48" w:name="_Hlk91374615"/>
      <w:r w:rsidRPr="00AC470F">
        <w:t>типы средств антивирусной защиты</w:t>
      </w:r>
      <w:bookmarkEnd w:id="48"/>
    </w:p>
    <w:p w:rsidR="00AC470F" w:rsidRPr="00AC470F" w:rsidRDefault="00AC470F" w:rsidP="00AC470F">
      <w:pPr>
        <w:numPr>
          <w:ilvl w:val="0"/>
          <w:numId w:val="49"/>
        </w:numPr>
      </w:pPr>
      <w:r w:rsidRPr="00AC470F">
        <w:t>В чем разница между закрытым и открытым исходным кодом? Что лучше?</w:t>
      </w:r>
    </w:p>
    <w:p w:rsidR="00AC470F" w:rsidRPr="00AC470F" w:rsidRDefault="00AC470F" w:rsidP="00AC470F">
      <w:pPr>
        <w:rPr>
          <w:b/>
          <w:bCs/>
        </w:rPr>
      </w:pPr>
    </w:p>
    <w:p w:rsidR="00AC470F" w:rsidRPr="00AC470F" w:rsidRDefault="00AC470F" w:rsidP="00AC470F">
      <w:pPr>
        <w:rPr>
          <w:b/>
          <w:bCs/>
        </w:rPr>
      </w:pPr>
      <w:r w:rsidRPr="00AC470F">
        <w:rPr>
          <w:b/>
          <w:bCs/>
        </w:rPr>
        <w:t>Методика текущего контроля</w:t>
      </w:r>
    </w:p>
    <w:p w:rsidR="00AC470F" w:rsidRPr="00AC470F" w:rsidRDefault="00AC470F" w:rsidP="00AC470F">
      <w:r w:rsidRPr="00AC470F">
        <w:t xml:space="preserve">Текущий контроль включает в себя контроль посещаемости (не менее 80 % занятий), сдача 4 коллоквиумов по тематике дисциплины (проверка знаний и умений по каждой теме) по результатам которого студент получает допуск на экзамен. На коллоквиумах проводится защиты работ, которые проводились на практических занятиях.  В ходе проведения практических занятий целесообразно привлечение студентов к как можно более активному участию в дискуссиях, решении задач, обсуждениях и т. д. При этом активность студентов также может учитываться преподавателем, как один из способов текущего контроля на практических занятиях.  самостоятельной работы студентов </w:t>
      </w:r>
    </w:p>
    <w:p w:rsidR="00AC470F" w:rsidRPr="00AC470F" w:rsidRDefault="00AC470F" w:rsidP="00AC470F">
      <w:r w:rsidRPr="00AC470F">
        <w:t xml:space="preserve">Изучение дисциплины сопровождается самостоятельной работой студентов (СРС) с рекомендованными преподавателем литературными источниками и информационными ресурсами сети Интернет. Планирование времени для изучения дисциплины осуществляется на весь период обучения, предусматривая при этом регулярное повторение пройденного материала. Обучающимся, в рамках внеаудиторной самостоятельной работы, необходимо регулярно дополнять сведениями из литературных источников материал, законспектированный на лекциях. При этом на основе изучения рекомендованной литературы целесообразно составить конспект основных положений, терминов и определений, необходимых для освоения разделов учебной дисциплины. Особое место уделяется консультированию, как одной из форм обучения и контроля самостоятельной работы. Консультирование предполагает особым образом организованное взаимодействие между преподавателем и студентами, при этом предполагается, что консультант либо знает готовое решение, которое он может предписать консультируемому, либо он владеет способами деятельности, которые указывают путь решения проблемы. </w:t>
      </w:r>
    </w:p>
    <w:p w:rsidR="00AC470F" w:rsidRPr="00AC470F" w:rsidRDefault="00AC470F" w:rsidP="00AC470F">
      <w:pPr>
        <w:rPr>
          <w:b/>
          <w:bCs/>
        </w:rPr>
      </w:pPr>
      <w:r w:rsidRPr="00AC470F">
        <w:rPr>
          <w:b/>
          <w:bCs/>
        </w:rPr>
        <w:t>Текущая СРС по ПЗ № 5 состоит из:</w:t>
      </w:r>
    </w:p>
    <w:p w:rsidR="00AC470F" w:rsidRPr="00AC470F" w:rsidRDefault="00AC470F" w:rsidP="00AC470F">
      <w:r w:rsidRPr="00AC470F">
        <w:t>1.</w:t>
      </w:r>
      <w:r w:rsidRPr="00AC470F">
        <w:tab/>
        <w:t xml:space="preserve">Работа с лекционным материалом, с учебной литературой – 1 </w:t>
      </w:r>
      <w:proofErr w:type="spellStart"/>
      <w:proofErr w:type="gramStart"/>
      <w:r w:rsidRPr="00AC470F">
        <w:t>ак.ч</w:t>
      </w:r>
      <w:proofErr w:type="spellEnd"/>
      <w:proofErr w:type="gramEnd"/>
      <w:r w:rsidRPr="00AC470F">
        <w:t>;</w:t>
      </w:r>
    </w:p>
    <w:p w:rsidR="00AC470F" w:rsidRPr="00AC470F" w:rsidRDefault="00AC470F" w:rsidP="00AC470F">
      <w:r w:rsidRPr="00AC470F">
        <w:t>2.</w:t>
      </w:r>
      <w:r w:rsidRPr="00AC470F">
        <w:tab/>
        <w:t xml:space="preserve">Опережающая самостоятельная работа (изучение нового материала до его изложения на занятиях) 0,5 </w:t>
      </w:r>
      <w:proofErr w:type="spellStart"/>
      <w:r w:rsidRPr="00AC470F">
        <w:t>ак.ч</w:t>
      </w:r>
      <w:proofErr w:type="spellEnd"/>
      <w:r w:rsidRPr="00AC470F">
        <w:t xml:space="preserve">. </w:t>
      </w:r>
    </w:p>
    <w:p w:rsidR="00AC470F" w:rsidRPr="00AC470F" w:rsidRDefault="00AC470F" w:rsidP="00AC470F">
      <w:r w:rsidRPr="00AC470F">
        <w:t>3.</w:t>
      </w:r>
      <w:r w:rsidRPr="00AC470F">
        <w:tab/>
        <w:t xml:space="preserve">Самостоятельное изучение разделов дисциплины - 1 </w:t>
      </w:r>
      <w:proofErr w:type="spellStart"/>
      <w:r w:rsidRPr="00AC470F">
        <w:t>ак.ч</w:t>
      </w:r>
      <w:proofErr w:type="spellEnd"/>
      <w:r w:rsidRPr="00AC470F">
        <w:t xml:space="preserve">. </w:t>
      </w:r>
    </w:p>
    <w:p w:rsidR="00AC470F" w:rsidRPr="00AC470F" w:rsidRDefault="00AC470F" w:rsidP="00AC470F">
      <w:r w:rsidRPr="00AC470F">
        <w:t>4.</w:t>
      </w:r>
      <w:r w:rsidRPr="00AC470F">
        <w:tab/>
        <w:t xml:space="preserve">Подготовка к лабораторным работам, к практическим и семинарским занятиям – 1,5 </w:t>
      </w:r>
      <w:proofErr w:type="spellStart"/>
      <w:proofErr w:type="gramStart"/>
      <w:r w:rsidRPr="00AC470F">
        <w:t>ак.ч</w:t>
      </w:r>
      <w:proofErr w:type="spellEnd"/>
      <w:proofErr w:type="gramEnd"/>
      <w:r w:rsidRPr="00AC470F">
        <w:t xml:space="preserve"> </w:t>
      </w:r>
    </w:p>
    <w:p w:rsidR="00AC470F" w:rsidRPr="00AC470F" w:rsidRDefault="00AC470F" w:rsidP="00AC470F">
      <w:r w:rsidRPr="00AC470F">
        <w:t>5.</w:t>
      </w:r>
      <w:r w:rsidRPr="00AC470F">
        <w:tab/>
        <w:t xml:space="preserve">Подготовка к контрольным работам, коллоквиумам – 1,5 </w:t>
      </w:r>
      <w:proofErr w:type="spellStart"/>
      <w:r w:rsidRPr="00AC470F">
        <w:t>ак.ч</w:t>
      </w:r>
      <w:proofErr w:type="spellEnd"/>
      <w:r w:rsidRPr="00AC470F">
        <w:t xml:space="preserve">. </w:t>
      </w:r>
    </w:p>
    <w:p w:rsidR="00AC470F" w:rsidRPr="00AC470F" w:rsidRDefault="00AC470F" w:rsidP="00AC470F"/>
    <w:p w:rsidR="00AC470F" w:rsidRPr="00AC470F" w:rsidRDefault="00AC470F" w:rsidP="00AC470F">
      <w:r w:rsidRPr="00AC470F">
        <w:t>Контроль самостоятельной работы студентов осуществляется на лекционных и практических занятиях студентов по методике, описанной выше.</w:t>
      </w:r>
    </w:p>
    <w:p w:rsidR="00AC470F" w:rsidRPr="00AC470F" w:rsidRDefault="00AC470F" w:rsidP="00AC470F"/>
    <w:p w:rsidR="00AC470F" w:rsidRPr="00AC470F" w:rsidRDefault="00AC470F" w:rsidP="00AC470F">
      <w:r w:rsidRPr="00AC470F">
        <w:t>Доцент кафедры ИБ</w:t>
      </w:r>
    </w:p>
    <w:p w:rsidR="00AC470F" w:rsidRDefault="00AC470F" w:rsidP="00AC470F">
      <w:r w:rsidRPr="00AC470F">
        <w:t>Краснов С.А.</w:t>
      </w:r>
    </w:p>
    <w:p w:rsidR="0056017C" w:rsidRPr="0056017C" w:rsidRDefault="0056017C" w:rsidP="0056017C"/>
    <w:sectPr w:rsidR="0056017C" w:rsidRPr="0056017C" w:rsidSect="00E91068">
      <w:headerReference w:type="default" r:id="rId33"/>
      <w:footerReference w:type="default" r:id="rId34"/>
      <w:headerReference w:type="first" r:id="rId35"/>
      <w:footerReference w:type="first" r:id="rId36"/>
      <w:type w:val="continuous"/>
      <w:pgSz w:w="11906" w:h="16838"/>
      <w:pgMar w:top="1253" w:right="851" w:bottom="1134" w:left="851" w:header="709" w:footer="925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064F6" w:rsidRDefault="00D064F6" w:rsidP="00657AD0">
      <w:pPr>
        <w:spacing w:line="240" w:lineRule="auto"/>
      </w:pPr>
      <w:r>
        <w:separator/>
      </w:r>
    </w:p>
  </w:endnote>
  <w:endnote w:type="continuationSeparator" w:id="0">
    <w:p w:rsidR="00D064F6" w:rsidRDefault="00D064F6" w:rsidP="00657AD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53BE" w:rsidRPr="0001673E" w:rsidRDefault="00F453BE" w:rsidP="0001673E">
    <w:pPr>
      <w:pStyle w:val="a9"/>
      <w:ind w:firstLine="0"/>
      <w:jc w:val="center"/>
      <w:rPr>
        <w:color w:val="05336E"/>
      </w:rPr>
    </w:pPr>
    <w:r>
      <w:rPr>
        <w:noProof/>
      </w:rPr>
      <w:drawing>
        <wp:anchor distT="0" distB="0" distL="114300" distR="114300" simplePos="0" relativeHeight="251672064" behindDoc="1" locked="0" layoutInCell="1" allowOverlap="1" wp14:anchorId="53647157" wp14:editId="4F5D07BF">
          <wp:simplePos x="0" y="0"/>
          <wp:positionH relativeFrom="column">
            <wp:posOffset>-556288</wp:posOffset>
          </wp:positionH>
          <wp:positionV relativeFrom="paragraph">
            <wp:posOffset>56653</wp:posOffset>
          </wp:positionV>
          <wp:extent cx="7601447" cy="747375"/>
          <wp:effectExtent l="0" t="0" r="0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12770" cy="7976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404917020"/>
        <w:docPartObj>
          <w:docPartGallery w:val="Page Numbers (Bottom of Page)"/>
          <w:docPartUnique/>
        </w:docPartObj>
      </w:sdtPr>
      <w:sdtEndPr>
        <w:rPr>
          <w:color w:val="05336E"/>
        </w:rPr>
      </w:sdtEndPr>
      <w:sdtContent>
        <w:r w:rsidRPr="00657AD0">
          <w:rPr>
            <w:color w:val="05336E"/>
          </w:rPr>
          <w:fldChar w:fldCharType="begin"/>
        </w:r>
        <w:r w:rsidRPr="00657AD0">
          <w:rPr>
            <w:color w:val="05336E"/>
          </w:rPr>
          <w:instrText>PAGE   \* MERGEFORMAT</w:instrText>
        </w:r>
        <w:r w:rsidRPr="00657AD0">
          <w:rPr>
            <w:color w:val="05336E"/>
          </w:rPr>
          <w:fldChar w:fldCharType="separate"/>
        </w:r>
        <w:r>
          <w:rPr>
            <w:noProof/>
            <w:color w:val="05336E"/>
          </w:rPr>
          <w:t>2</w:t>
        </w:r>
        <w:r w:rsidRPr="00657AD0">
          <w:rPr>
            <w:color w:val="05336E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53BE" w:rsidRPr="00FA76A4" w:rsidRDefault="00F453BE" w:rsidP="00FA76A4">
    <w:pPr>
      <w:pStyle w:val="a3"/>
      <w:ind w:firstLine="0"/>
      <w:jc w:val="center"/>
      <w:rPr>
        <w:color w:val="05336E"/>
      </w:rPr>
    </w:pPr>
    <w:proofErr w:type="spellStart"/>
    <w:r w:rsidRPr="00FA76A4">
      <w:rPr>
        <w:color w:val="05336E"/>
      </w:rPr>
      <w:t>СПбГЭТУ</w:t>
    </w:r>
    <w:proofErr w:type="spellEnd"/>
    <w:r w:rsidRPr="00FA76A4">
      <w:rPr>
        <w:color w:val="05336E"/>
      </w:rPr>
      <w:t xml:space="preserve"> «ЛЭТИ», 202</w:t>
    </w:r>
    <w:r>
      <w:rPr>
        <w:color w:val="05336E"/>
      </w:rPr>
      <w:t>2</w:t>
    </w:r>
    <w:r w:rsidRPr="00FA76A4">
      <w:rPr>
        <w:color w:val="05336E"/>
      </w:rPr>
      <w:t xml:space="preserve"> г.</w:t>
    </w:r>
  </w:p>
  <w:p w:rsidR="00F453BE" w:rsidRPr="00FA76A4" w:rsidRDefault="00F453BE" w:rsidP="00FA76A4">
    <w:pPr>
      <w:ind w:firstLine="0"/>
      <w:jc w:val="center"/>
      <w:rPr>
        <w:color w:val="auto"/>
        <w:szCs w:val="28"/>
        <w14:shadow w14:blurRad="63500" w14:dist="0" w14:dir="3600000" w14:sx="100000" w14:sy="100000" w14:kx="0" w14:ky="0" w14:algn="tl">
          <w14:srgbClr w14:val="000000">
            <w14:alpha w14:val="30000"/>
          </w14:srgbClr>
        </w14:shadow>
        <w14:textOutline w14:w="9207" w14:cap="flat" w14:cmpd="sng" w14:algn="ctr">
          <w14:solidFill>
            <w14:srgbClr w14:val="FFFFFF"/>
          </w14:solidFill>
          <w14:prstDash w14:val="solid"/>
          <w14:round/>
        </w14:textOutline>
        <w14:textFill>
          <w14:solidFill>
            <w14:srgbClr w14:val="FFFFFF"/>
          </w14:solidFill>
        </w14:textFill>
      </w:rPr>
    </w:pPr>
    <w:r>
      <w:rPr>
        <w:noProof/>
        <w:color w:val="FFFFFF"/>
        <w:szCs w:val="28"/>
      </w:rPr>
      <w:drawing>
        <wp:anchor distT="0" distB="0" distL="114300" distR="114300" simplePos="0" relativeHeight="251660288" behindDoc="1" locked="0" layoutInCell="1" allowOverlap="1" wp14:anchorId="06826CE4" wp14:editId="54981D86">
          <wp:simplePos x="0" y="0"/>
          <wp:positionH relativeFrom="column">
            <wp:posOffset>-556288</wp:posOffset>
          </wp:positionH>
          <wp:positionV relativeFrom="paragraph">
            <wp:posOffset>178904</wp:posOffset>
          </wp:positionV>
          <wp:extent cx="7576825" cy="747036"/>
          <wp:effectExtent l="0" t="0" r="508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Рисунок 4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4327" cy="8079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064F6" w:rsidRDefault="00D064F6" w:rsidP="00657AD0">
      <w:pPr>
        <w:spacing w:line="240" w:lineRule="auto"/>
      </w:pPr>
      <w:r>
        <w:separator/>
      </w:r>
    </w:p>
  </w:footnote>
  <w:footnote w:type="continuationSeparator" w:id="0">
    <w:p w:rsidR="00D064F6" w:rsidRDefault="00D064F6" w:rsidP="00657AD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53BE" w:rsidRDefault="00F453BE" w:rsidP="00E91068">
    <w:pPr>
      <w:pStyle w:val="a7"/>
      <w:tabs>
        <w:tab w:val="clear" w:pos="4677"/>
        <w:tab w:val="clear" w:pos="9355"/>
        <w:tab w:val="left" w:pos="3589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19EE317A" wp14:editId="61ECC593">
          <wp:simplePos x="0" y="0"/>
          <wp:positionH relativeFrom="column">
            <wp:posOffset>-564239</wp:posOffset>
          </wp:positionH>
          <wp:positionV relativeFrom="paragraph">
            <wp:posOffset>-482020</wp:posOffset>
          </wp:positionV>
          <wp:extent cx="7588448" cy="739471"/>
          <wp:effectExtent l="0" t="0" r="0" b="381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Рисунок 4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8448" cy="7394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53BE" w:rsidRDefault="00F453BE">
    <w:pPr>
      <w:pStyle w:val="a7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EFF0EDE" wp14:editId="59EA2460">
          <wp:simplePos x="0" y="0"/>
          <wp:positionH relativeFrom="column">
            <wp:posOffset>-634669</wp:posOffset>
          </wp:positionH>
          <wp:positionV relativeFrom="paragraph">
            <wp:posOffset>-450215</wp:posOffset>
          </wp:positionV>
          <wp:extent cx="7684135" cy="3688080"/>
          <wp:effectExtent l="0" t="0" r="0" b="7620"/>
          <wp:wrapNone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Рисунок 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4135" cy="3688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594ACBDA"/>
    <w:lvl w:ilvl="0">
      <w:numFmt w:val="bullet"/>
      <w:lvlText w:val="*"/>
      <w:lvlJc w:val="left"/>
    </w:lvl>
  </w:abstractNum>
  <w:abstractNum w:abstractNumId="1" w15:restartNumberingAfterBreak="0">
    <w:nsid w:val="032546CF"/>
    <w:multiLevelType w:val="singleLevel"/>
    <w:tmpl w:val="90D0EDB6"/>
    <w:lvl w:ilvl="0">
      <w:start w:val="1"/>
      <w:numFmt w:val="decimal"/>
      <w:lvlText w:val="%1."/>
      <w:lvlJc w:val="left"/>
      <w:pPr>
        <w:ind w:left="709" w:hanging="425"/>
      </w:pPr>
      <w:rPr>
        <w:rFonts w:hint="default"/>
      </w:rPr>
    </w:lvl>
  </w:abstractNum>
  <w:abstractNum w:abstractNumId="2" w15:restartNumberingAfterBreak="0">
    <w:nsid w:val="03EF055B"/>
    <w:multiLevelType w:val="hybridMultilevel"/>
    <w:tmpl w:val="B10EE152"/>
    <w:lvl w:ilvl="0" w:tplc="8556D4E4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1877F5"/>
    <w:multiLevelType w:val="hybridMultilevel"/>
    <w:tmpl w:val="1C50A81C"/>
    <w:lvl w:ilvl="0" w:tplc="C58C00B2">
      <w:start w:val="1"/>
      <w:numFmt w:val="decimal"/>
      <w:suff w:val="space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10ED7C3C"/>
    <w:multiLevelType w:val="multilevel"/>
    <w:tmpl w:val="0419001F"/>
    <w:lvl w:ilvl="0">
      <w:start w:val="1"/>
      <w:numFmt w:val="decimal"/>
      <w:lvlText w:val="%1."/>
      <w:lvlJc w:val="left"/>
      <w:pPr>
        <w:ind w:left="1776" w:hanging="360"/>
      </w:pPr>
    </w:lvl>
    <w:lvl w:ilvl="1">
      <w:start w:val="1"/>
      <w:numFmt w:val="decimal"/>
      <w:lvlText w:val="%1.%2."/>
      <w:lvlJc w:val="left"/>
      <w:pPr>
        <w:ind w:left="2208" w:hanging="432"/>
      </w:pPr>
    </w:lvl>
    <w:lvl w:ilvl="2">
      <w:start w:val="1"/>
      <w:numFmt w:val="decimal"/>
      <w:lvlText w:val="%1.%2.%3."/>
      <w:lvlJc w:val="left"/>
      <w:pPr>
        <w:ind w:left="2640" w:hanging="504"/>
      </w:pPr>
    </w:lvl>
    <w:lvl w:ilvl="3">
      <w:start w:val="1"/>
      <w:numFmt w:val="decimal"/>
      <w:lvlText w:val="%1.%2.%3.%4."/>
      <w:lvlJc w:val="left"/>
      <w:pPr>
        <w:ind w:left="3144" w:hanging="648"/>
      </w:pPr>
    </w:lvl>
    <w:lvl w:ilvl="4">
      <w:start w:val="1"/>
      <w:numFmt w:val="decimal"/>
      <w:lvlText w:val="%1.%2.%3.%4.%5."/>
      <w:lvlJc w:val="left"/>
      <w:pPr>
        <w:ind w:left="3648" w:hanging="792"/>
      </w:pPr>
    </w:lvl>
    <w:lvl w:ilvl="5">
      <w:start w:val="1"/>
      <w:numFmt w:val="decimal"/>
      <w:lvlText w:val="%1.%2.%3.%4.%5.%6."/>
      <w:lvlJc w:val="left"/>
      <w:pPr>
        <w:ind w:left="4152" w:hanging="936"/>
      </w:pPr>
    </w:lvl>
    <w:lvl w:ilvl="6">
      <w:start w:val="1"/>
      <w:numFmt w:val="decimal"/>
      <w:lvlText w:val="%1.%2.%3.%4.%5.%6.%7."/>
      <w:lvlJc w:val="left"/>
      <w:pPr>
        <w:ind w:left="4656" w:hanging="1080"/>
      </w:pPr>
    </w:lvl>
    <w:lvl w:ilvl="7">
      <w:start w:val="1"/>
      <w:numFmt w:val="decimal"/>
      <w:lvlText w:val="%1.%2.%3.%4.%5.%6.%7.%8."/>
      <w:lvlJc w:val="left"/>
      <w:pPr>
        <w:ind w:left="5160" w:hanging="1224"/>
      </w:pPr>
    </w:lvl>
    <w:lvl w:ilvl="8">
      <w:start w:val="1"/>
      <w:numFmt w:val="decimal"/>
      <w:lvlText w:val="%1.%2.%3.%4.%5.%6.%7.%8.%9."/>
      <w:lvlJc w:val="left"/>
      <w:pPr>
        <w:ind w:left="5736" w:hanging="1440"/>
      </w:pPr>
    </w:lvl>
  </w:abstractNum>
  <w:abstractNum w:abstractNumId="5" w15:restartNumberingAfterBreak="0">
    <w:nsid w:val="14CC1432"/>
    <w:multiLevelType w:val="multilevel"/>
    <w:tmpl w:val="0419001F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lvlText w:val="%1.%2."/>
      <w:lvlJc w:val="left"/>
      <w:pPr>
        <w:ind w:left="1501" w:hanging="432"/>
      </w:pPr>
    </w:lvl>
    <w:lvl w:ilvl="2">
      <w:start w:val="1"/>
      <w:numFmt w:val="decimal"/>
      <w:lvlText w:val="%1.%2.%3."/>
      <w:lvlJc w:val="left"/>
      <w:pPr>
        <w:ind w:left="1933" w:hanging="504"/>
      </w:pPr>
    </w:lvl>
    <w:lvl w:ilvl="3">
      <w:start w:val="1"/>
      <w:numFmt w:val="decimal"/>
      <w:lvlText w:val="%1.%2.%3.%4."/>
      <w:lvlJc w:val="left"/>
      <w:pPr>
        <w:ind w:left="2437" w:hanging="648"/>
      </w:pPr>
    </w:lvl>
    <w:lvl w:ilvl="4">
      <w:start w:val="1"/>
      <w:numFmt w:val="decimal"/>
      <w:lvlText w:val="%1.%2.%3.%4.%5."/>
      <w:lvlJc w:val="left"/>
      <w:pPr>
        <w:ind w:left="2941" w:hanging="792"/>
      </w:pPr>
    </w:lvl>
    <w:lvl w:ilvl="5">
      <w:start w:val="1"/>
      <w:numFmt w:val="decimal"/>
      <w:lvlText w:val="%1.%2.%3.%4.%5.%6."/>
      <w:lvlJc w:val="left"/>
      <w:pPr>
        <w:ind w:left="3445" w:hanging="936"/>
      </w:pPr>
    </w:lvl>
    <w:lvl w:ilvl="6">
      <w:start w:val="1"/>
      <w:numFmt w:val="decimal"/>
      <w:lvlText w:val="%1.%2.%3.%4.%5.%6.%7."/>
      <w:lvlJc w:val="left"/>
      <w:pPr>
        <w:ind w:left="3949" w:hanging="1080"/>
      </w:pPr>
    </w:lvl>
    <w:lvl w:ilvl="7">
      <w:start w:val="1"/>
      <w:numFmt w:val="decimal"/>
      <w:lvlText w:val="%1.%2.%3.%4.%5.%6.%7.%8."/>
      <w:lvlJc w:val="left"/>
      <w:pPr>
        <w:ind w:left="4453" w:hanging="1224"/>
      </w:pPr>
    </w:lvl>
    <w:lvl w:ilvl="8">
      <w:start w:val="1"/>
      <w:numFmt w:val="decimal"/>
      <w:lvlText w:val="%1.%2.%3.%4.%5.%6.%7.%8.%9."/>
      <w:lvlJc w:val="left"/>
      <w:pPr>
        <w:ind w:left="5029" w:hanging="1440"/>
      </w:pPr>
    </w:lvl>
  </w:abstractNum>
  <w:abstractNum w:abstractNumId="6" w15:restartNumberingAfterBreak="0">
    <w:nsid w:val="184B2C5A"/>
    <w:multiLevelType w:val="hybridMultilevel"/>
    <w:tmpl w:val="6A9425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761E3D"/>
    <w:multiLevelType w:val="hybridMultilevel"/>
    <w:tmpl w:val="2E8E6AE6"/>
    <w:lvl w:ilvl="0" w:tplc="FA5C2134">
      <w:start w:val="1"/>
      <w:numFmt w:val="decimal"/>
      <w:lvlText w:val="%1."/>
      <w:lvlJc w:val="left"/>
      <w:pPr>
        <w:ind w:left="709" w:hanging="425"/>
      </w:pPr>
      <w:rPr>
        <w:rFonts w:hint="default"/>
        <w:b w:val="0"/>
        <w:bCs/>
        <w:i w:val="0"/>
        <w:iCs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F26C0D"/>
    <w:multiLevelType w:val="multilevel"/>
    <w:tmpl w:val="95E28ED0"/>
    <w:lvl w:ilvl="0">
      <w:start w:val="1"/>
      <w:numFmt w:val="upperRoman"/>
      <w:lvlText w:val="%1."/>
      <w:legacy w:legacy="1" w:legacySpace="0" w:legacyIndent="720"/>
      <w:lvlJc w:val="left"/>
      <w:pPr>
        <w:ind w:left="720" w:hanging="720"/>
      </w:pPr>
    </w:lvl>
    <w:lvl w:ilvl="1">
      <w:start w:val="1"/>
      <w:numFmt w:val="upperLetter"/>
      <w:lvlText w:val="%2."/>
      <w:legacy w:legacy="1" w:legacySpace="0" w:legacyIndent="720"/>
      <w:lvlJc w:val="left"/>
      <w:pPr>
        <w:ind w:left="1440" w:hanging="720"/>
      </w:pPr>
    </w:lvl>
    <w:lvl w:ilvl="2">
      <w:start w:val="1"/>
      <w:numFmt w:val="decimal"/>
      <w:lvlText w:val="%3."/>
      <w:legacy w:legacy="1" w:legacySpace="0" w:legacyIndent="720"/>
      <w:lvlJc w:val="left"/>
      <w:pPr>
        <w:ind w:left="2160" w:hanging="720"/>
      </w:pPr>
    </w:lvl>
    <w:lvl w:ilvl="3">
      <w:start w:val="1"/>
      <w:numFmt w:val="lowerLetter"/>
      <w:lvlText w:val="%4)"/>
      <w:legacy w:legacy="1" w:legacySpace="0" w:legacyIndent="720"/>
      <w:lvlJc w:val="left"/>
      <w:pPr>
        <w:ind w:left="2880" w:hanging="720"/>
      </w:pPr>
    </w:lvl>
    <w:lvl w:ilvl="4">
      <w:start w:val="1"/>
      <w:numFmt w:val="decimal"/>
      <w:lvlText w:val="(%5)"/>
      <w:legacy w:legacy="1" w:legacySpace="0" w:legacyIndent="720"/>
      <w:lvlJc w:val="left"/>
      <w:pPr>
        <w:ind w:left="3600" w:hanging="720"/>
      </w:pPr>
    </w:lvl>
    <w:lvl w:ilvl="5">
      <w:start w:val="1"/>
      <w:numFmt w:val="lowerLetter"/>
      <w:lvlText w:val="(%6)"/>
      <w:legacy w:legacy="1" w:legacySpace="0" w:legacyIndent="720"/>
      <w:lvlJc w:val="left"/>
      <w:pPr>
        <w:ind w:left="4320" w:hanging="720"/>
      </w:pPr>
    </w:lvl>
    <w:lvl w:ilvl="6">
      <w:start w:val="1"/>
      <w:numFmt w:val="lowerRoman"/>
      <w:lvlText w:val="(%7)"/>
      <w:legacy w:legacy="1" w:legacySpace="0" w:legacyIndent="720"/>
      <w:lvlJc w:val="left"/>
      <w:pPr>
        <w:ind w:left="5040" w:hanging="720"/>
      </w:pPr>
    </w:lvl>
    <w:lvl w:ilvl="7">
      <w:start w:val="1"/>
      <w:numFmt w:val="lowerLetter"/>
      <w:lvlText w:val="(%8)"/>
      <w:legacy w:legacy="1" w:legacySpace="0" w:legacyIndent="720"/>
      <w:lvlJc w:val="left"/>
      <w:pPr>
        <w:ind w:left="5760" w:hanging="720"/>
      </w:pPr>
    </w:lvl>
    <w:lvl w:ilvl="8">
      <w:start w:val="1"/>
      <w:numFmt w:val="lowerRoman"/>
      <w:lvlText w:val="(%9)"/>
      <w:legacy w:legacy="1" w:legacySpace="0" w:legacyIndent="720"/>
      <w:lvlJc w:val="left"/>
      <w:pPr>
        <w:ind w:left="6480" w:hanging="720"/>
      </w:pPr>
    </w:lvl>
  </w:abstractNum>
  <w:abstractNum w:abstractNumId="9" w15:restartNumberingAfterBreak="0">
    <w:nsid w:val="1FF23791"/>
    <w:multiLevelType w:val="singleLevel"/>
    <w:tmpl w:val="B0342F80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0" w15:restartNumberingAfterBreak="0">
    <w:nsid w:val="21AB499C"/>
    <w:multiLevelType w:val="hybridMultilevel"/>
    <w:tmpl w:val="65F871BA"/>
    <w:lvl w:ilvl="0" w:tplc="57ACE888">
      <w:start w:val="1"/>
      <w:numFmt w:val="decimal"/>
      <w:lvlText w:val="%1."/>
      <w:lvlJc w:val="left"/>
      <w:pPr>
        <w:ind w:left="709" w:hanging="4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5604E2"/>
    <w:multiLevelType w:val="multilevel"/>
    <w:tmpl w:val="DFECDC38"/>
    <w:lvl w:ilvl="0">
      <w:start w:val="6"/>
      <w:numFmt w:val="decimal"/>
      <w:pStyle w:val="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2" w15:restartNumberingAfterBreak="0">
    <w:nsid w:val="25B372BB"/>
    <w:multiLevelType w:val="hybridMultilevel"/>
    <w:tmpl w:val="944A571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 w15:restartNumberingAfterBreak="0">
    <w:nsid w:val="25E278A7"/>
    <w:multiLevelType w:val="hybridMultilevel"/>
    <w:tmpl w:val="A0149070"/>
    <w:lvl w:ilvl="0" w:tplc="60B8DD20">
      <w:start w:val="5"/>
      <w:numFmt w:val="decimal"/>
      <w:lvlText w:val="%1."/>
      <w:lvlJc w:val="left"/>
      <w:pPr>
        <w:ind w:left="709" w:hanging="42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3603E4"/>
    <w:multiLevelType w:val="hybridMultilevel"/>
    <w:tmpl w:val="EBF81048"/>
    <w:lvl w:ilvl="0" w:tplc="F9909F1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103A29"/>
    <w:multiLevelType w:val="hybridMultilevel"/>
    <w:tmpl w:val="6FDE31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1C205E"/>
    <w:multiLevelType w:val="hybridMultilevel"/>
    <w:tmpl w:val="B15A3A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B33AE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97E63DF"/>
    <w:multiLevelType w:val="hybridMultilevel"/>
    <w:tmpl w:val="7A7C84C8"/>
    <w:lvl w:ilvl="0" w:tplc="F9909F1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F4076F"/>
    <w:multiLevelType w:val="hybridMultilevel"/>
    <w:tmpl w:val="1C50A81C"/>
    <w:lvl w:ilvl="0" w:tplc="C58C00B2">
      <w:start w:val="1"/>
      <w:numFmt w:val="decimal"/>
      <w:suff w:val="space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 w15:restartNumberingAfterBreak="0">
    <w:nsid w:val="3B100D5F"/>
    <w:multiLevelType w:val="hybridMultilevel"/>
    <w:tmpl w:val="196212F4"/>
    <w:lvl w:ilvl="0" w:tplc="97A29E3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3B403D5C"/>
    <w:multiLevelType w:val="hybridMultilevel"/>
    <w:tmpl w:val="CF627404"/>
    <w:lvl w:ilvl="0" w:tplc="7FDC79EC">
      <w:start w:val="4"/>
      <w:numFmt w:val="decimal"/>
      <w:lvlText w:val="%1."/>
      <w:lvlJc w:val="left"/>
      <w:pPr>
        <w:ind w:left="709" w:hanging="4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426C72AA"/>
    <w:multiLevelType w:val="hybridMultilevel"/>
    <w:tmpl w:val="EE0AB6A8"/>
    <w:lvl w:ilvl="0" w:tplc="8F623A7A">
      <w:start w:val="4"/>
      <w:numFmt w:val="decimal"/>
      <w:lvlText w:val="%1."/>
      <w:lvlJc w:val="left"/>
      <w:pPr>
        <w:ind w:left="709" w:hanging="4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42991CBB"/>
    <w:multiLevelType w:val="multilevel"/>
    <w:tmpl w:val="95E28ED0"/>
    <w:lvl w:ilvl="0">
      <w:start w:val="1"/>
      <w:numFmt w:val="upperRoman"/>
      <w:lvlText w:val="%1."/>
      <w:legacy w:legacy="1" w:legacySpace="0" w:legacyIndent="720"/>
      <w:lvlJc w:val="left"/>
      <w:pPr>
        <w:ind w:left="720" w:hanging="720"/>
      </w:pPr>
    </w:lvl>
    <w:lvl w:ilvl="1">
      <w:start w:val="1"/>
      <w:numFmt w:val="upperLetter"/>
      <w:lvlText w:val="%2."/>
      <w:legacy w:legacy="1" w:legacySpace="0" w:legacyIndent="720"/>
      <w:lvlJc w:val="left"/>
      <w:pPr>
        <w:ind w:left="1440" w:hanging="720"/>
      </w:pPr>
    </w:lvl>
    <w:lvl w:ilvl="2">
      <w:start w:val="1"/>
      <w:numFmt w:val="decimal"/>
      <w:lvlText w:val="%3."/>
      <w:legacy w:legacy="1" w:legacySpace="0" w:legacyIndent="720"/>
      <w:lvlJc w:val="left"/>
      <w:pPr>
        <w:ind w:left="2160" w:hanging="720"/>
      </w:pPr>
    </w:lvl>
    <w:lvl w:ilvl="3">
      <w:start w:val="1"/>
      <w:numFmt w:val="lowerLetter"/>
      <w:lvlText w:val="%4)"/>
      <w:legacy w:legacy="1" w:legacySpace="0" w:legacyIndent="720"/>
      <w:lvlJc w:val="left"/>
      <w:pPr>
        <w:ind w:left="2880" w:hanging="720"/>
      </w:pPr>
    </w:lvl>
    <w:lvl w:ilvl="4">
      <w:start w:val="1"/>
      <w:numFmt w:val="decimal"/>
      <w:lvlText w:val="(%5)"/>
      <w:legacy w:legacy="1" w:legacySpace="0" w:legacyIndent="720"/>
      <w:lvlJc w:val="left"/>
      <w:pPr>
        <w:ind w:left="3600" w:hanging="720"/>
      </w:pPr>
    </w:lvl>
    <w:lvl w:ilvl="5">
      <w:start w:val="1"/>
      <w:numFmt w:val="lowerLetter"/>
      <w:lvlText w:val="(%6)"/>
      <w:legacy w:legacy="1" w:legacySpace="0" w:legacyIndent="720"/>
      <w:lvlJc w:val="left"/>
      <w:pPr>
        <w:ind w:left="4320" w:hanging="720"/>
      </w:pPr>
    </w:lvl>
    <w:lvl w:ilvl="6">
      <w:start w:val="1"/>
      <w:numFmt w:val="lowerRoman"/>
      <w:lvlText w:val="(%7)"/>
      <w:legacy w:legacy="1" w:legacySpace="0" w:legacyIndent="720"/>
      <w:lvlJc w:val="left"/>
      <w:pPr>
        <w:ind w:left="5040" w:hanging="720"/>
      </w:pPr>
    </w:lvl>
    <w:lvl w:ilvl="7">
      <w:start w:val="1"/>
      <w:numFmt w:val="lowerLetter"/>
      <w:lvlText w:val="(%8)"/>
      <w:legacy w:legacy="1" w:legacySpace="0" w:legacyIndent="720"/>
      <w:lvlJc w:val="left"/>
      <w:pPr>
        <w:ind w:left="5760" w:hanging="720"/>
      </w:pPr>
    </w:lvl>
    <w:lvl w:ilvl="8">
      <w:start w:val="1"/>
      <w:numFmt w:val="lowerRoman"/>
      <w:lvlText w:val="(%9)"/>
      <w:legacy w:legacy="1" w:legacySpace="0" w:legacyIndent="720"/>
      <w:lvlJc w:val="left"/>
      <w:pPr>
        <w:ind w:left="6480" w:hanging="720"/>
      </w:pPr>
    </w:lvl>
  </w:abstractNum>
  <w:abstractNum w:abstractNumId="24" w15:restartNumberingAfterBreak="0">
    <w:nsid w:val="430E1F6C"/>
    <w:multiLevelType w:val="hybridMultilevel"/>
    <w:tmpl w:val="ACC2FD58"/>
    <w:lvl w:ilvl="0" w:tplc="40C06B3E">
      <w:start w:val="1"/>
      <w:numFmt w:val="decimal"/>
      <w:lvlText w:val="%1."/>
      <w:lvlJc w:val="left"/>
      <w:pPr>
        <w:ind w:left="709" w:hanging="4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6B695B"/>
    <w:multiLevelType w:val="hybridMultilevel"/>
    <w:tmpl w:val="B412C7AA"/>
    <w:lvl w:ilvl="0" w:tplc="A6268F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49423F40"/>
    <w:multiLevelType w:val="multilevel"/>
    <w:tmpl w:val="6EFE785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55" w:hanging="72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  <w:b/>
        <w:bCs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7" w15:restartNumberingAfterBreak="0">
    <w:nsid w:val="498C4A0F"/>
    <w:multiLevelType w:val="hybridMultilevel"/>
    <w:tmpl w:val="27205AC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A2B2884"/>
    <w:multiLevelType w:val="hybridMultilevel"/>
    <w:tmpl w:val="022CC554"/>
    <w:lvl w:ilvl="0" w:tplc="F9909F1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B86287C"/>
    <w:multiLevelType w:val="hybridMultilevel"/>
    <w:tmpl w:val="3D60EA14"/>
    <w:lvl w:ilvl="0" w:tplc="9A948D42">
      <w:start w:val="1"/>
      <w:numFmt w:val="decimal"/>
      <w:lvlText w:val="%1."/>
      <w:lvlJc w:val="left"/>
      <w:pPr>
        <w:ind w:left="720" w:hanging="360"/>
      </w:pPr>
      <w:rPr>
        <w:b w:val="0"/>
        <w:bCs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BA6620A"/>
    <w:multiLevelType w:val="hybridMultilevel"/>
    <w:tmpl w:val="6C20661C"/>
    <w:lvl w:ilvl="0" w:tplc="F9909F1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D4A48E0"/>
    <w:multiLevelType w:val="multilevel"/>
    <w:tmpl w:val="95E28ED0"/>
    <w:lvl w:ilvl="0">
      <w:start w:val="1"/>
      <w:numFmt w:val="upperRoman"/>
      <w:lvlText w:val="%1."/>
      <w:legacy w:legacy="1" w:legacySpace="0" w:legacyIndent="720"/>
      <w:lvlJc w:val="left"/>
      <w:pPr>
        <w:ind w:left="720" w:hanging="720"/>
      </w:pPr>
    </w:lvl>
    <w:lvl w:ilvl="1">
      <w:start w:val="1"/>
      <w:numFmt w:val="upperLetter"/>
      <w:lvlText w:val="%2."/>
      <w:legacy w:legacy="1" w:legacySpace="0" w:legacyIndent="720"/>
      <w:lvlJc w:val="left"/>
      <w:pPr>
        <w:ind w:left="1440" w:hanging="720"/>
      </w:pPr>
    </w:lvl>
    <w:lvl w:ilvl="2">
      <w:start w:val="1"/>
      <w:numFmt w:val="decimal"/>
      <w:lvlText w:val="%3."/>
      <w:legacy w:legacy="1" w:legacySpace="0" w:legacyIndent="720"/>
      <w:lvlJc w:val="left"/>
      <w:pPr>
        <w:ind w:left="2160" w:hanging="720"/>
      </w:pPr>
    </w:lvl>
    <w:lvl w:ilvl="3">
      <w:start w:val="1"/>
      <w:numFmt w:val="lowerLetter"/>
      <w:lvlText w:val="%4)"/>
      <w:legacy w:legacy="1" w:legacySpace="0" w:legacyIndent="720"/>
      <w:lvlJc w:val="left"/>
      <w:pPr>
        <w:ind w:left="2880" w:hanging="720"/>
      </w:pPr>
    </w:lvl>
    <w:lvl w:ilvl="4">
      <w:start w:val="1"/>
      <w:numFmt w:val="decimal"/>
      <w:lvlText w:val="(%5)"/>
      <w:legacy w:legacy="1" w:legacySpace="0" w:legacyIndent="720"/>
      <w:lvlJc w:val="left"/>
      <w:pPr>
        <w:ind w:left="3600" w:hanging="720"/>
      </w:pPr>
    </w:lvl>
    <w:lvl w:ilvl="5">
      <w:start w:val="1"/>
      <w:numFmt w:val="lowerLetter"/>
      <w:lvlText w:val="(%6)"/>
      <w:legacy w:legacy="1" w:legacySpace="0" w:legacyIndent="720"/>
      <w:lvlJc w:val="left"/>
      <w:pPr>
        <w:ind w:left="4320" w:hanging="720"/>
      </w:pPr>
    </w:lvl>
    <w:lvl w:ilvl="6">
      <w:start w:val="1"/>
      <w:numFmt w:val="lowerRoman"/>
      <w:lvlText w:val="(%7)"/>
      <w:legacy w:legacy="1" w:legacySpace="0" w:legacyIndent="720"/>
      <w:lvlJc w:val="left"/>
      <w:pPr>
        <w:ind w:left="5040" w:hanging="720"/>
      </w:pPr>
    </w:lvl>
    <w:lvl w:ilvl="7">
      <w:start w:val="1"/>
      <w:numFmt w:val="lowerLetter"/>
      <w:lvlText w:val="(%8)"/>
      <w:legacy w:legacy="1" w:legacySpace="0" w:legacyIndent="720"/>
      <w:lvlJc w:val="left"/>
      <w:pPr>
        <w:ind w:left="5760" w:hanging="720"/>
      </w:pPr>
    </w:lvl>
    <w:lvl w:ilvl="8">
      <w:start w:val="1"/>
      <w:numFmt w:val="lowerRoman"/>
      <w:lvlText w:val="(%9)"/>
      <w:legacy w:legacy="1" w:legacySpace="0" w:legacyIndent="720"/>
      <w:lvlJc w:val="left"/>
      <w:pPr>
        <w:ind w:left="6480" w:hanging="720"/>
      </w:pPr>
    </w:lvl>
  </w:abstractNum>
  <w:abstractNum w:abstractNumId="32" w15:restartNumberingAfterBreak="0">
    <w:nsid w:val="56DF72DF"/>
    <w:multiLevelType w:val="hybridMultilevel"/>
    <w:tmpl w:val="507AB08E"/>
    <w:lvl w:ilvl="0" w:tplc="DCA89B4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9C111F4"/>
    <w:multiLevelType w:val="hybridMultilevel"/>
    <w:tmpl w:val="89700EDA"/>
    <w:lvl w:ilvl="0" w:tplc="FDAC40C0">
      <w:start w:val="1"/>
      <w:numFmt w:val="decimal"/>
      <w:lvlText w:val="%1."/>
      <w:lvlJc w:val="left"/>
      <w:pPr>
        <w:ind w:left="1134" w:hanging="4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 w15:restartNumberingAfterBreak="0">
    <w:nsid w:val="5BD41D68"/>
    <w:multiLevelType w:val="hybridMultilevel"/>
    <w:tmpl w:val="E158795C"/>
    <w:lvl w:ilvl="0" w:tplc="54A4A9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 w15:restartNumberingAfterBreak="0">
    <w:nsid w:val="5D5426F5"/>
    <w:multiLevelType w:val="hybridMultilevel"/>
    <w:tmpl w:val="EE0AB6A8"/>
    <w:lvl w:ilvl="0" w:tplc="8F623A7A">
      <w:start w:val="4"/>
      <w:numFmt w:val="decimal"/>
      <w:lvlText w:val="%1."/>
      <w:lvlJc w:val="left"/>
      <w:pPr>
        <w:ind w:left="709" w:hanging="4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" w15:restartNumberingAfterBreak="0">
    <w:nsid w:val="620F1DAC"/>
    <w:multiLevelType w:val="hybridMultilevel"/>
    <w:tmpl w:val="E9B206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2356061"/>
    <w:multiLevelType w:val="multilevel"/>
    <w:tmpl w:val="F31E8F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38" w15:restartNumberingAfterBreak="0">
    <w:nsid w:val="6235681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62D72DBD"/>
    <w:multiLevelType w:val="singleLevel"/>
    <w:tmpl w:val="3EE09E16"/>
    <w:lvl w:ilvl="0">
      <w:start w:val="1"/>
      <w:numFmt w:val="decimal"/>
      <w:lvlText w:val="%1."/>
      <w:lvlJc w:val="left"/>
      <w:pPr>
        <w:ind w:left="709" w:hanging="425"/>
      </w:pPr>
      <w:rPr>
        <w:rFonts w:hint="default"/>
      </w:rPr>
    </w:lvl>
  </w:abstractNum>
  <w:abstractNum w:abstractNumId="40" w15:restartNumberingAfterBreak="0">
    <w:nsid w:val="634E6DC1"/>
    <w:multiLevelType w:val="hybridMultilevel"/>
    <w:tmpl w:val="B2B4284A"/>
    <w:lvl w:ilvl="0" w:tplc="F9909F1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6E536CA"/>
    <w:multiLevelType w:val="multilevel"/>
    <w:tmpl w:val="95E28ED0"/>
    <w:lvl w:ilvl="0">
      <w:start w:val="1"/>
      <w:numFmt w:val="upperRoman"/>
      <w:lvlText w:val="%1."/>
      <w:legacy w:legacy="1" w:legacySpace="0" w:legacyIndent="720"/>
      <w:lvlJc w:val="left"/>
      <w:pPr>
        <w:ind w:left="720" w:hanging="720"/>
      </w:pPr>
    </w:lvl>
    <w:lvl w:ilvl="1">
      <w:start w:val="1"/>
      <w:numFmt w:val="upperLetter"/>
      <w:lvlText w:val="%2."/>
      <w:legacy w:legacy="1" w:legacySpace="0" w:legacyIndent="720"/>
      <w:lvlJc w:val="left"/>
      <w:pPr>
        <w:ind w:left="1440" w:hanging="720"/>
      </w:pPr>
    </w:lvl>
    <w:lvl w:ilvl="2">
      <w:start w:val="1"/>
      <w:numFmt w:val="decimal"/>
      <w:lvlText w:val="%3."/>
      <w:legacy w:legacy="1" w:legacySpace="0" w:legacyIndent="720"/>
      <w:lvlJc w:val="left"/>
      <w:pPr>
        <w:ind w:left="2160" w:hanging="720"/>
      </w:pPr>
    </w:lvl>
    <w:lvl w:ilvl="3">
      <w:start w:val="1"/>
      <w:numFmt w:val="lowerLetter"/>
      <w:lvlText w:val="%4)"/>
      <w:legacy w:legacy="1" w:legacySpace="0" w:legacyIndent="720"/>
      <w:lvlJc w:val="left"/>
      <w:pPr>
        <w:ind w:left="2880" w:hanging="720"/>
      </w:pPr>
    </w:lvl>
    <w:lvl w:ilvl="4">
      <w:start w:val="1"/>
      <w:numFmt w:val="decimal"/>
      <w:lvlText w:val="(%5)"/>
      <w:legacy w:legacy="1" w:legacySpace="0" w:legacyIndent="720"/>
      <w:lvlJc w:val="left"/>
      <w:pPr>
        <w:ind w:left="3600" w:hanging="720"/>
      </w:pPr>
    </w:lvl>
    <w:lvl w:ilvl="5">
      <w:start w:val="1"/>
      <w:numFmt w:val="lowerLetter"/>
      <w:lvlText w:val="(%6)"/>
      <w:legacy w:legacy="1" w:legacySpace="0" w:legacyIndent="720"/>
      <w:lvlJc w:val="left"/>
      <w:pPr>
        <w:ind w:left="4320" w:hanging="720"/>
      </w:pPr>
    </w:lvl>
    <w:lvl w:ilvl="6">
      <w:start w:val="1"/>
      <w:numFmt w:val="lowerRoman"/>
      <w:lvlText w:val="(%7)"/>
      <w:legacy w:legacy="1" w:legacySpace="0" w:legacyIndent="720"/>
      <w:lvlJc w:val="left"/>
      <w:pPr>
        <w:ind w:left="5040" w:hanging="720"/>
      </w:pPr>
    </w:lvl>
    <w:lvl w:ilvl="7">
      <w:start w:val="1"/>
      <w:numFmt w:val="lowerLetter"/>
      <w:lvlText w:val="(%8)"/>
      <w:legacy w:legacy="1" w:legacySpace="0" w:legacyIndent="720"/>
      <w:lvlJc w:val="left"/>
      <w:pPr>
        <w:ind w:left="5760" w:hanging="720"/>
      </w:pPr>
    </w:lvl>
    <w:lvl w:ilvl="8">
      <w:start w:val="1"/>
      <w:numFmt w:val="lowerRoman"/>
      <w:lvlText w:val="(%9)"/>
      <w:legacy w:legacy="1" w:legacySpace="0" w:legacyIndent="720"/>
      <w:lvlJc w:val="left"/>
      <w:pPr>
        <w:ind w:left="6480" w:hanging="720"/>
      </w:pPr>
    </w:lvl>
  </w:abstractNum>
  <w:abstractNum w:abstractNumId="42" w15:restartNumberingAfterBreak="0">
    <w:nsid w:val="6F876D5E"/>
    <w:multiLevelType w:val="hybridMultilevel"/>
    <w:tmpl w:val="46326F9A"/>
    <w:lvl w:ilvl="0" w:tplc="3170F7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3" w15:restartNumberingAfterBreak="0">
    <w:nsid w:val="72BC6CA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4" w15:restartNumberingAfterBreak="0">
    <w:nsid w:val="79F16F9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5" w15:restartNumberingAfterBreak="0">
    <w:nsid w:val="7B3F7C58"/>
    <w:multiLevelType w:val="hybridMultilevel"/>
    <w:tmpl w:val="7EEE0496"/>
    <w:lvl w:ilvl="0" w:tplc="580C3BCC">
      <w:start w:val="1"/>
      <w:numFmt w:val="decimal"/>
      <w:lvlText w:val="%1."/>
      <w:lvlJc w:val="left"/>
      <w:pPr>
        <w:ind w:left="709" w:hanging="42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CEF32C1"/>
    <w:multiLevelType w:val="hybridMultilevel"/>
    <w:tmpl w:val="CA4A2920"/>
    <w:lvl w:ilvl="0" w:tplc="F9909F1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D07564B"/>
    <w:multiLevelType w:val="multilevel"/>
    <w:tmpl w:val="F31E8F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48" w15:restartNumberingAfterBreak="0">
    <w:nsid w:val="7EB65DE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1"/>
  </w:num>
  <w:num w:numId="2">
    <w:abstractNumId w:val="48"/>
  </w:num>
  <w:num w:numId="3">
    <w:abstractNumId w:val="5"/>
  </w:num>
  <w:num w:numId="4">
    <w:abstractNumId w:val="38"/>
  </w:num>
  <w:num w:numId="5">
    <w:abstractNumId w:val="17"/>
  </w:num>
  <w:num w:numId="6">
    <w:abstractNumId w:val="44"/>
  </w:num>
  <w:num w:numId="7">
    <w:abstractNumId w:val="4"/>
  </w:num>
  <w:num w:numId="8">
    <w:abstractNumId w:val="43"/>
  </w:num>
  <w:num w:numId="9">
    <w:abstractNumId w:val="47"/>
  </w:num>
  <w:num w:numId="10">
    <w:abstractNumId w:val="37"/>
  </w:num>
  <w:num w:numId="11">
    <w:abstractNumId w:val="36"/>
  </w:num>
  <w:num w:numId="12">
    <w:abstractNumId w:val="15"/>
  </w:num>
  <w:num w:numId="13">
    <w:abstractNumId w:val="16"/>
  </w:num>
  <w:num w:numId="14">
    <w:abstractNumId w:val="28"/>
  </w:num>
  <w:num w:numId="15">
    <w:abstractNumId w:val="6"/>
  </w:num>
  <w:num w:numId="16">
    <w:abstractNumId w:val="40"/>
  </w:num>
  <w:num w:numId="17">
    <w:abstractNumId w:val="18"/>
  </w:num>
  <w:num w:numId="18">
    <w:abstractNumId w:val="14"/>
  </w:num>
  <w:num w:numId="19">
    <w:abstractNumId w:val="46"/>
  </w:num>
  <w:num w:numId="20">
    <w:abstractNumId w:val="30"/>
  </w:num>
  <w:num w:numId="21">
    <w:abstractNumId w:val="25"/>
  </w:num>
  <w:num w:numId="22">
    <w:abstractNumId w:val="34"/>
  </w:num>
  <w:num w:numId="23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567" w:hanging="283"/>
        </w:pPr>
        <w:rPr>
          <w:rFonts w:ascii="Symbol" w:hAnsi="Symbol" w:hint="default"/>
        </w:rPr>
      </w:lvl>
    </w:lvlOverride>
  </w:num>
  <w:num w:numId="24">
    <w:abstractNumId w:val="41"/>
  </w:num>
  <w:num w:numId="25">
    <w:abstractNumId w:val="8"/>
  </w:num>
  <w:num w:numId="26">
    <w:abstractNumId w:val="23"/>
  </w:num>
  <w:num w:numId="27">
    <w:abstractNumId w:val="31"/>
  </w:num>
  <w:num w:numId="28">
    <w:abstractNumId w:val="32"/>
  </w:num>
  <w:num w:numId="29">
    <w:abstractNumId w:val="9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30">
    <w:abstractNumId w:val="1"/>
  </w:num>
  <w:num w:numId="31">
    <w:abstractNumId w:val="27"/>
  </w:num>
  <w:num w:numId="32">
    <w:abstractNumId w:val="39"/>
  </w:num>
  <w:num w:numId="3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3"/>
  </w:num>
  <w:num w:numId="35">
    <w:abstractNumId w:val="35"/>
  </w:num>
  <w:num w:numId="36">
    <w:abstractNumId w:val="21"/>
  </w:num>
  <w:num w:numId="37">
    <w:abstractNumId w:val="22"/>
  </w:num>
  <w:num w:numId="38">
    <w:abstractNumId w:val="45"/>
  </w:num>
  <w:num w:numId="39">
    <w:abstractNumId w:val="10"/>
  </w:num>
  <w:num w:numId="40">
    <w:abstractNumId w:val="12"/>
  </w:num>
  <w:num w:numId="41">
    <w:abstractNumId w:val="42"/>
  </w:num>
  <w:num w:numId="42">
    <w:abstractNumId w:val="2"/>
  </w:num>
  <w:num w:numId="43">
    <w:abstractNumId w:val="19"/>
  </w:num>
  <w:num w:numId="44">
    <w:abstractNumId w:val="3"/>
  </w:num>
  <w:num w:numId="45">
    <w:abstractNumId w:val="24"/>
  </w:num>
  <w:num w:numId="46">
    <w:abstractNumId w:val="33"/>
  </w:num>
  <w:num w:numId="47">
    <w:abstractNumId w:val="26"/>
  </w:num>
  <w:num w:numId="48">
    <w:abstractNumId w:val="20"/>
  </w:num>
  <w:num w:numId="4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AC470F"/>
    <w:rsid w:val="00001636"/>
    <w:rsid w:val="0001673E"/>
    <w:rsid w:val="00073108"/>
    <w:rsid w:val="000771AE"/>
    <w:rsid w:val="00086235"/>
    <w:rsid w:val="000D05ED"/>
    <w:rsid w:val="00100267"/>
    <w:rsid w:val="00121989"/>
    <w:rsid w:val="00160D01"/>
    <w:rsid w:val="00183EBA"/>
    <w:rsid w:val="001B7338"/>
    <w:rsid w:val="001F21B9"/>
    <w:rsid w:val="0023234D"/>
    <w:rsid w:val="002524F4"/>
    <w:rsid w:val="002A3F8A"/>
    <w:rsid w:val="002A766F"/>
    <w:rsid w:val="002F0CE8"/>
    <w:rsid w:val="002F2A6A"/>
    <w:rsid w:val="002F2C5C"/>
    <w:rsid w:val="002F70F5"/>
    <w:rsid w:val="00327EF1"/>
    <w:rsid w:val="00357432"/>
    <w:rsid w:val="003D70D4"/>
    <w:rsid w:val="003E452D"/>
    <w:rsid w:val="003F2354"/>
    <w:rsid w:val="004654BC"/>
    <w:rsid w:val="004A479B"/>
    <w:rsid w:val="004C2099"/>
    <w:rsid w:val="004C3C38"/>
    <w:rsid w:val="00536CE4"/>
    <w:rsid w:val="00546332"/>
    <w:rsid w:val="00550B56"/>
    <w:rsid w:val="0056017C"/>
    <w:rsid w:val="00561324"/>
    <w:rsid w:val="00566E63"/>
    <w:rsid w:val="005803F0"/>
    <w:rsid w:val="0058146F"/>
    <w:rsid w:val="00583945"/>
    <w:rsid w:val="00597C00"/>
    <w:rsid w:val="005B19DD"/>
    <w:rsid w:val="005C7F5B"/>
    <w:rsid w:val="005E5BA1"/>
    <w:rsid w:val="005F283E"/>
    <w:rsid w:val="005F6140"/>
    <w:rsid w:val="0060537E"/>
    <w:rsid w:val="006516AB"/>
    <w:rsid w:val="00655107"/>
    <w:rsid w:val="00657AD0"/>
    <w:rsid w:val="006670CD"/>
    <w:rsid w:val="00680547"/>
    <w:rsid w:val="00693149"/>
    <w:rsid w:val="006F3CE0"/>
    <w:rsid w:val="006F5519"/>
    <w:rsid w:val="00710430"/>
    <w:rsid w:val="00731470"/>
    <w:rsid w:val="00780E96"/>
    <w:rsid w:val="007D22A3"/>
    <w:rsid w:val="00803697"/>
    <w:rsid w:val="008077C5"/>
    <w:rsid w:val="008448AD"/>
    <w:rsid w:val="008852FF"/>
    <w:rsid w:val="00886B85"/>
    <w:rsid w:val="008A1234"/>
    <w:rsid w:val="008A29A2"/>
    <w:rsid w:val="008A3140"/>
    <w:rsid w:val="00906C1D"/>
    <w:rsid w:val="00962958"/>
    <w:rsid w:val="009844F5"/>
    <w:rsid w:val="0098480C"/>
    <w:rsid w:val="009A7405"/>
    <w:rsid w:val="009B7184"/>
    <w:rsid w:val="009B7EDD"/>
    <w:rsid w:val="009C4C41"/>
    <w:rsid w:val="009E7825"/>
    <w:rsid w:val="00A62A09"/>
    <w:rsid w:val="00A743E6"/>
    <w:rsid w:val="00A95457"/>
    <w:rsid w:val="00AC470F"/>
    <w:rsid w:val="00AD67A6"/>
    <w:rsid w:val="00AE522B"/>
    <w:rsid w:val="00B038B2"/>
    <w:rsid w:val="00B328D7"/>
    <w:rsid w:val="00B47C90"/>
    <w:rsid w:val="00B576B7"/>
    <w:rsid w:val="00B6558F"/>
    <w:rsid w:val="00B74A11"/>
    <w:rsid w:val="00B826B8"/>
    <w:rsid w:val="00BC168E"/>
    <w:rsid w:val="00BC3BA9"/>
    <w:rsid w:val="00BC58ED"/>
    <w:rsid w:val="00C27902"/>
    <w:rsid w:val="00C55ACD"/>
    <w:rsid w:val="00CD54E7"/>
    <w:rsid w:val="00CE18DC"/>
    <w:rsid w:val="00D064F6"/>
    <w:rsid w:val="00D203B4"/>
    <w:rsid w:val="00D211DF"/>
    <w:rsid w:val="00D609D9"/>
    <w:rsid w:val="00D649A8"/>
    <w:rsid w:val="00DA3AED"/>
    <w:rsid w:val="00DB217B"/>
    <w:rsid w:val="00DD04E3"/>
    <w:rsid w:val="00DD760D"/>
    <w:rsid w:val="00E0279A"/>
    <w:rsid w:val="00E173A4"/>
    <w:rsid w:val="00E3006D"/>
    <w:rsid w:val="00E50349"/>
    <w:rsid w:val="00E91068"/>
    <w:rsid w:val="00EB2D8C"/>
    <w:rsid w:val="00EB41D3"/>
    <w:rsid w:val="00EE3468"/>
    <w:rsid w:val="00F12D00"/>
    <w:rsid w:val="00F23BF9"/>
    <w:rsid w:val="00F453BE"/>
    <w:rsid w:val="00F5705A"/>
    <w:rsid w:val="00F7295A"/>
    <w:rsid w:val="00F753C3"/>
    <w:rsid w:val="00FA21C3"/>
    <w:rsid w:val="00FA5A8B"/>
    <w:rsid w:val="00FA76A4"/>
    <w:rsid w:val="00FE0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9ACB53"/>
  <w15:docId w15:val="{254851CA-1443-40DC-88D5-23A37A996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649A8"/>
    <w:pPr>
      <w:spacing w:after="0" w:line="312" w:lineRule="auto"/>
      <w:ind w:firstLine="709"/>
      <w:jc w:val="both"/>
    </w:pPr>
    <w:rPr>
      <w:rFonts w:ascii="Trebuchet MS" w:hAnsi="Trebuchet MS"/>
      <w:color w:val="000000" w:themeColor="text1"/>
      <w:sz w:val="28"/>
    </w:rPr>
  </w:style>
  <w:style w:type="paragraph" w:styleId="1">
    <w:name w:val="heading 1"/>
    <w:basedOn w:val="a"/>
    <w:next w:val="a"/>
    <w:link w:val="10"/>
    <w:uiPriority w:val="9"/>
    <w:qFormat/>
    <w:rsid w:val="00AE522B"/>
    <w:pPr>
      <w:keepNext/>
      <w:keepLines/>
      <w:numPr>
        <w:numId w:val="1"/>
      </w:numPr>
      <w:suppressAutoHyphens/>
      <w:spacing w:before="240" w:after="120"/>
      <w:jc w:val="center"/>
      <w:outlineLvl w:val="0"/>
    </w:pPr>
    <w:rPr>
      <w:rFonts w:eastAsiaTheme="majorEastAsia" w:cstheme="majorBidi"/>
      <w:b/>
      <w:bCs/>
      <w:caps/>
      <w:color w:val="05336E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C470F"/>
    <w:pPr>
      <w:keepNext/>
      <w:keepLines/>
      <w:numPr>
        <w:ilvl w:val="1"/>
        <w:numId w:val="1"/>
      </w:numPr>
      <w:suppressAutoHyphens/>
      <w:spacing w:before="120"/>
      <w:ind w:left="0" w:firstLine="709"/>
      <w:outlineLvl w:val="1"/>
    </w:pPr>
    <w:rPr>
      <w:rFonts w:eastAsiaTheme="majorEastAsia" w:cstheme="majorBidi"/>
      <w:b/>
      <w:bCs/>
      <w:color w:val="05336E"/>
      <w:szCs w:val="26"/>
    </w:rPr>
  </w:style>
  <w:style w:type="paragraph" w:styleId="3">
    <w:name w:val="heading 3"/>
    <w:aliases w:val="Третий заголовок"/>
    <w:basedOn w:val="a"/>
    <w:next w:val="a"/>
    <w:link w:val="30"/>
    <w:uiPriority w:val="9"/>
    <w:unhideWhenUsed/>
    <w:qFormat/>
    <w:rsid w:val="00100267"/>
    <w:pPr>
      <w:keepNext/>
      <w:keepLines/>
      <w:numPr>
        <w:ilvl w:val="2"/>
        <w:numId w:val="1"/>
      </w:numPr>
      <w:spacing w:before="200" w:after="120"/>
      <w:outlineLvl w:val="2"/>
    </w:pPr>
    <w:rPr>
      <w:rFonts w:eastAsiaTheme="majorEastAsia" w:cstheme="majorBidi"/>
      <w:b/>
      <w:bCs/>
      <w:color w:val="05336E"/>
    </w:rPr>
  </w:style>
  <w:style w:type="paragraph" w:styleId="4">
    <w:name w:val="heading 4"/>
    <w:basedOn w:val="a"/>
    <w:next w:val="a"/>
    <w:link w:val="40"/>
    <w:uiPriority w:val="9"/>
    <w:unhideWhenUsed/>
    <w:qFormat/>
    <w:rsid w:val="00DD04E3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D04E3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D04E3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D04E3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D04E3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D04E3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649A8"/>
    <w:pPr>
      <w:spacing w:after="0" w:line="240" w:lineRule="auto"/>
      <w:ind w:firstLine="709"/>
      <w:jc w:val="both"/>
    </w:pPr>
    <w:rPr>
      <w:rFonts w:ascii="Trebuchet MS" w:hAnsi="Trebuchet MS"/>
      <w:color w:val="000000" w:themeColor="text1"/>
      <w:sz w:val="28"/>
    </w:rPr>
  </w:style>
  <w:style w:type="character" w:customStyle="1" w:styleId="10">
    <w:name w:val="Заголовок 1 Знак"/>
    <w:basedOn w:val="a0"/>
    <w:link w:val="1"/>
    <w:uiPriority w:val="9"/>
    <w:rsid w:val="00AE522B"/>
    <w:rPr>
      <w:rFonts w:ascii="Trebuchet MS" w:eastAsiaTheme="majorEastAsia" w:hAnsi="Trebuchet MS" w:cstheme="majorBidi"/>
      <w:b/>
      <w:bCs/>
      <w:caps/>
      <w:color w:val="05336E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C470F"/>
    <w:rPr>
      <w:rFonts w:ascii="Trebuchet MS" w:eastAsiaTheme="majorEastAsia" w:hAnsi="Trebuchet MS" w:cstheme="majorBidi"/>
      <w:b/>
      <w:bCs/>
      <w:color w:val="05336E"/>
      <w:sz w:val="28"/>
      <w:szCs w:val="26"/>
    </w:rPr>
  </w:style>
  <w:style w:type="paragraph" w:styleId="a4">
    <w:name w:val="List Paragraph"/>
    <w:basedOn w:val="a"/>
    <w:uiPriority w:val="34"/>
    <w:qFormat/>
    <w:rsid w:val="0098480C"/>
    <w:pPr>
      <w:ind w:left="720"/>
      <w:contextualSpacing/>
    </w:pPr>
  </w:style>
  <w:style w:type="character" w:customStyle="1" w:styleId="30">
    <w:name w:val="Заголовок 3 Знак"/>
    <w:aliases w:val="Третий заголовок Знак"/>
    <w:basedOn w:val="a0"/>
    <w:link w:val="3"/>
    <w:uiPriority w:val="9"/>
    <w:rsid w:val="00100267"/>
    <w:rPr>
      <w:rFonts w:ascii="Trebuchet MS" w:eastAsiaTheme="majorEastAsia" w:hAnsi="Trebuchet MS" w:cstheme="majorBidi"/>
      <w:b/>
      <w:bCs/>
      <w:color w:val="05336E"/>
      <w:sz w:val="28"/>
    </w:rPr>
  </w:style>
  <w:style w:type="character" w:customStyle="1" w:styleId="40">
    <w:name w:val="Заголовок 4 Знак"/>
    <w:basedOn w:val="a0"/>
    <w:link w:val="4"/>
    <w:uiPriority w:val="9"/>
    <w:rsid w:val="00DD04E3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DD04E3"/>
    <w:rPr>
      <w:rFonts w:asciiTheme="majorHAnsi" w:eastAsiaTheme="majorEastAsia" w:hAnsiTheme="majorHAnsi" w:cstheme="majorBidi"/>
      <w:color w:val="243F60" w:themeColor="accent1" w:themeShade="7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DD04E3"/>
    <w:rPr>
      <w:rFonts w:asciiTheme="majorHAnsi" w:eastAsiaTheme="majorEastAsia" w:hAnsiTheme="majorHAnsi" w:cstheme="majorBidi"/>
      <w:i/>
      <w:iCs/>
      <w:color w:val="243F60" w:themeColor="accent1" w:themeShade="7F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DD04E3"/>
    <w:rPr>
      <w:rFonts w:asciiTheme="majorHAnsi" w:eastAsiaTheme="majorEastAsia" w:hAnsiTheme="majorHAnsi" w:cstheme="majorBidi"/>
      <w:i/>
      <w:iCs/>
      <w:color w:val="404040" w:themeColor="text1" w:themeTint="BF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DD04E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D04E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5">
    <w:name w:val="Title"/>
    <w:basedOn w:val="a"/>
    <w:next w:val="a"/>
    <w:link w:val="a6"/>
    <w:uiPriority w:val="10"/>
    <w:qFormat/>
    <w:rsid w:val="004654BC"/>
    <w:pPr>
      <w:keepNext/>
      <w:suppressAutoHyphens/>
      <w:spacing w:before="240" w:after="120"/>
      <w:ind w:firstLine="0"/>
      <w:contextualSpacing/>
      <w:jc w:val="center"/>
    </w:pPr>
    <w:rPr>
      <w:rFonts w:eastAsiaTheme="majorEastAsia" w:cstheme="majorBidi"/>
      <w:b/>
      <w:caps/>
      <w:color w:val="05336E"/>
      <w:spacing w:val="5"/>
      <w:kern w:val="28"/>
      <w:szCs w:val="52"/>
    </w:rPr>
  </w:style>
  <w:style w:type="character" w:customStyle="1" w:styleId="a6">
    <w:name w:val="Заголовок Знак"/>
    <w:basedOn w:val="a0"/>
    <w:link w:val="a5"/>
    <w:uiPriority w:val="10"/>
    <w:rsid w:val="004654BC"/>
    <w:rPr>
      <w:rFonts w:ascii="Trebuchet MS" w:eastAsiaTheme="majorEastAsia" w:hAnsi="Trebuchet MS" w:cstheme="majorBidi"/>
      <w:b/>
      <w:caps/>
      <w:color w:val="05336E"/>
      <w:spacing w:val="5"/>
      <w:kern w:val="28"/>
      <w:sz w:val="28"/>
      <w:szCs w:val="52"/>
    </w:rPr>
  </w:style>
  <w:style w:type="paragraph" w:styleId="a7">
    <w:name w:val="header"/>
    <w:basedOn w:val="a"/>
    <w:link w:val="a8"/>
    <w:uiPriority w:val="99"/>
    <w:unhideWhenUsed/>
    <w:rsid w:val="00657AD0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57AD0"/>
    <w:rPr>
      <w:rFonts w:ascii="Trebuchet MS" w:hAnsi="Trebuchet MS"/>
      <w:color w:val="000000" w:themeColor="text1"/>
      <w:sz w:val="28"/>
    </w:rPr>
  </w:style>
  <w:style w:type="paragraph" w:styleId="a9">
    <w:name w:val="footer"/>
    <w:basedOn w:val="a"/>
    <w:link w:val="aa"/>
    <w:uiPriority w:val="99"/>
    <w:unhideWhenUsed/>
    <w:rsid w:val="00657AD0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57AD0"/>
    <w:rPr>
      <w:rFonts w:ascii="Trebuchet MS" w:hAnsi="Trebuchet MS"/>
      <w:color w:val="000000" w:themeColor="text1"/>
      <w:sz w:val="28"/>
    </w:rPr>
  </w:style>
  <w:style w:type="paragraph" w:styleId="ab">
    <w:name w:val="Balloon Text"/>
    <w:basedOn w:val="a"/>
    <w:link w:val="ac"/>
    <w:uiPriority w:val="99"/>
    <w:semiHidden/>
    <w:unhideWhenUsed/>
    <w:rsid w:val="00DA3AE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A3AED"/>
    <w:rPr>
      <w:rFonts w:ascii="Tahoma" w:hAnsi="Tahoma" w:cs="Tahoma"/>
      <w:color w:val="000000" w:themeColor="text1"/>
      <w:sz w:val="16"/>
      <w:szCs w:val="16"/>
    </w:rPr>
  </w:style>
  <w:style w:type="paragraph" w:customStyle="1" w:styleId="ad">
    <w:name w:val="Титул_тема"/>
    <w:basedOn w:val="a5"/>
    <w:link w:val="ae"/>
    <w:qFormat/>
    <w:rsid w:val="005B19DD"/>
    <w:rPr>
      <w:caps w:val="0"/>
      <w:sz w:val="56"/>
      <w:szCs w:val="72"/>
    </w:rPr>
  </w:style>
  <w:style w:type="paragraph" w:styleId="af">
    <w:name w:val="Subtitle"/>
    <w:basedOn w:val="a"/>
    <w:next w:val="a"/>
    <w:link w:val="af0"/>
    <w:uiPriority w:val="11"/>
    <w:qFormat/>
    <w:rsid w:val="00FE0E4C"/>
    <w:pPr>
      <w:numPr>
        <w:ilvl w:val="1"/>
      </w:numPr>
      <w:ind w:firstLine="709"/>
      <w:jc w:val="center"/>
    </w:pPr>
    <w:rPr>
      <w:rFonts w:eastAsiaTheme="majorEastAsia" w:cstheme="majorBidi"/>
      <w:iCs/>
      <w:color w:val="05336E"/>
      <w:spacing w:val="15"/>
      <w:sz w:val="40"/>
      <w:szCs w:val="40"/>
    </w:rPr>
  </w:style>
  <w:style w:type="character" w:customStyle="1" w:styleId="ae">
    <w:name w:val="Титул_тема Знак"/>
    <w:basedOn w:val="a6"/>
    <w:link w:val="ad"/>
    <w:rsid w:val="005B19DD"/>
    <w:rPr>
      <w:rFonts w:ascii="Trebuchet MS" w:eastAsiaTheme="majorEastAsia" w:hAnsi="Trebuchet MS" w:cstheme="majorBidi"/>
      <w:b/>
      <w:caps w:val="0"/>
      <w:color w:val="05336E"/>
      <w:spacing w:val="5"/>
      <w:kern w:val="28"/>
      <w:sz w:val="56"/>
      <w:szCs w:val="72"/>
    </w:rPr>
  </w:style>
  <w:style w:type="character" w:customStyle="1" w:styleId="af0">
    <w:name w:val="Подзаголовок Знак"/>
    <w:basedOn w:val="a0"/>
    <w:link w:val="af"/>
    <w:uiPriority w:val="11"/>
    <w:rsid w:val="00FE0E4C"/>
    <w:rPr>
      <w:rFonts w:ascii="Trebuchet MS" w:eastAsiaTheme="majorEastAsia" w:hAnsi="Trebuchet MS" w:cstheme="majorBidi"/>
      <w:iCs/>
      <w:color w:val="05336E"/>
      <w:spacing w:val="15"/>
      <w:sz w:val="40"/>
      <w:szCs w:val="40"/>
    </w:rPr>
  </w:style>
  <w:style w:type="table" w:styleId="af1">
    <w:name w:val="Table Grid"/>
    <w:basedOn w:val="a1"/>
    <w:uiPriority w:val="59"/>
    <w:unhideWhenUsed/>
    <w:rsid w:val="005F61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caption"/>
    <w:aliases w:val="Название рисунка"/>
    <w:basedOn w:val="a"/>
    <w:next w:val="a"/>
    <w:uiPriority w:val="35"/>
    <w:unhideWhenUsed/>
    <w:qFormat/>
    <w:rsid w:val="00561324"/>
    <w:pPr>
      <w:spacing w:after="120"/>
      <w:ind w:firstLine="0"/>
      <w:jc w:val="center"/>
    </w:pPr>
    <w:rPr>
      <w:bCs/>
      <w:color w:val="auto"/>
      <w:sz w:val="24"/>
      <w:szCs w:val="24"/>
    </w:rPr>
  </w:style>
  <w:style w:type="paragraph" w:customStyle="1" w:styleId="af3">
    <w:name w:val="Рисунок"/>
    <w:basedOn w:val="a"/>
    <w:link w:val="af4"/>
    <w:qFormat/>
    <w:rsid w:val="00561324"/>
    <w:pPr>
      <w:spacing w:before="120" w:after="80"/>
      <w:ind w:firstLine="0"/>
      <w:jc w:val="center"/>
    </w:pPr>
  </w:style>
  <w:style w:type="character" w:customStyle="1" w:styleId="af4">
    <w:name w:val="Рисунок Знак"/>
    <w:basedOn w:val="a0"/>
    <w:link w:val="af3"/>
    <w:rsid w:val="00561324"/>
    <w:rPr>
      <w:rFonts w:ascii="Trebuchet MS" w:hAnsi="Trebuchet MS"/>
      <w:color w:val="000000" w:themeColor="text1"/>
      <w:sz w:val="28"/>
    </w:rPr>
  </w:style>
  <w:style w:type="paragraph" w:styleId="af5">
    <w:name w:val="Body Text"/>
    <w:basedOn w:val="a"/>
    <w:link w:val="af6"/>
    <w:rsid w:val="00BC168E"/>
    <w:pPr>
      <w:spacing w:before="120" w:after="120"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af6">
    <w:name w:val="Основной текст Знак"/>
    <w:basedOn w:val="a0"/>
    <w:link w:val="af5"/>
    <w:rsid w:val="00BC168E"/>
    <w:rPr>
      <w:rFonts w:ascii="Times New Roman" w:eastAsia="Times New Roman" w:hAnsi="Times New Roman" w:cs="Times New Roman"/>
      <w:sz w:val="24"/>
      <w:szCs w:val="24"/>
    </w:rPr>
  </w:style>
  <w:style w:type="paragraph" w:customStyle="1" w:styleId="af7">
    <w:name w:val="Название таблицы"/>
    <w:basedOn w:val="a"/>
    <w:link w:val="af8"/>
    <w:qFormat/>
    <w:rsid w:val="00E0279A"/>
    <w:pPr>
      <w:spacing w:before="120"/>
      <w:ind w:firstLine="0"/>
      <w:jc w:val="right"/>
    </w:pPr>
    <w:rPr>
      <w:sz w:val="24"/>
    </w:rPr>
  </w:style>
  <w:style w:type="character" w:customStyle="1" w:styleId="af8">
    <w:name w:val="Название таблицы Знак"/>
    <w:basedOn w:val="a0"/>
    <w:link w:val="af7"/>
    <w:rsid w:val="00E0279A"/>
    <w:rPr>
      <w:rFonts w:ascii="Trebuchet MS" w:hAnsi="Trebuchet MS"/>
      <w:color w:val="000000" w:themeColor="text1"/>
      <w:sz w:val="24"/>
    </w:rPr>
  </w:style>
  <w:style w:type="character" w:styleId="af9">
    <w:name w:val="Hyperlink"/>
    <w:basedOn w:val="a0"/>
    <w:uiPriority w:val="99"/>
    <w:unhideWhenUsed/>
    <w:rsid w:val="0056017C"/>
    <w:rPr>
      <w:color w:val="0000FF" w:themeColor="hyperlink"/>
      <w:u w:val="single"/>
    </w:rPr>
  </w:style>
  <w:style w:type="character" w:styleId="afa">
    <w:name w:val="Unresolved Mention"/>
    <w:basedOn w:val="a0"/>
    <w:uiPriority w:val="99"/>
    <w:semiHidden/>
    <w:unhideWhenUsed/>
    <w:rsid w:val="0056017C"/>
    <w:rPr>
      <w:color w:val="605E5C"/>
      <w:shd w:val="clear" w:color="auto" w:fill="E1DFDD"/>
    </w:rPr>
  </w:style>
  <w:style w:type="paragraph" w:styleId="afb">
    <w:name w:val="Body Text Indent"/>
    <w:basedOn w:val="a"/>
    <w:link w:val="afc"/>
    <w:uiPriority w:val="99"/>
    <w:semiHidden/>
    <w:unhideWhenUsed/>
    <w:rsid w:val="00F453BE"/>
    <w:pPr>
      <w:spacing w:after="120" w:line="259" w:lineRule="auto"/>
      <w:ind w:left="283" w:firstLine="0"/>
      <w:jc w:val="left"/>
    </w:pPr>
    <w:rPr>
      <w:rFonts w:asciiTheme="minorHAnsi" w:eastAsiaTheme="minorHAnsi" w:hAnsiTheme="minorHAnsi"/>
      <w:color w:val="auto"/>
      <w:sz w:val="22"/>
      <w:lang w:eastAsia="en-US"/>
    </w:rPr>
  </w:style>
  <w:style w:type="character" w:customStyle="1" w:styleId="afc">
    <w:name w:val="Основной текст с отступом Знак"/>
    <w:basedOn w:val="a0"/>
    <w:link w:val="afb"/>
    <w:uiPriority w:val="99"/>
    <w:semiHidden/>
    <w:rsid w:val="00F453BE"/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eader" Target="head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header" Target="header2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AA968D-AB02-4D38-BA3D-56553DAAEF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МЕТОДИЧЕСКИЕ РЕКОМЕНДАЦИИ К ПРАКТИЧЕСКОМУ ЗАНЯТИЮ.docx</Template>
  <TotalTime>0</TotalTime>
  <Pages>26</Pages>
  <Words>2997</Words>
  <Characters>17086</Characters>
  <Application>Microsoft Office Word</Application>
  <DocSecurity>0</DocSecurity>
  <Lines>142</Lines>
  <Paragraphs>40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5</vt:i4>
      </vt:variant>
    </vt:vector>
  </HeadingPairs>
  <TitlesOfParts>
    <vt:vector size="6" baseType="lpstr">
      <vt:lpstr/>
      <vt:lpstr>МЕТОДИЧЕСКИЕ РЕКОМЕНДАЦИИ К ПРАКТИЧЕСКОМУ ЗАНЯТИЮ № 6</vt:lpstr>
      <vt:lpstr>    АРМ, не имеющий подключения к сети Интернет</vt:lpstr>
      <vt:lpstr>    АРМ, имеющий подключения к сети Интернет</vt:lpstr>
      <vt:lpstr>    ЭВМ, не входящая в состав ЛВС и не имеющая подключения к сети общего пользования</vt:lpstr>
      <vt:lpstr>    ЭВМ, входящий в состав ЛВС и (или) имеющий подключение к сети общего пользования</vt:lpstr>
    </vt:vector>
  </TitlesOfParts>
  <Company>diakov.net</Company>
  <LinksUpToDate>false</LinksUpToDate>
  <CharactersWithSpaces>20043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С.А. Краснов</dc:creator>
  <cp:lastModifiedBy>MatmanBJ</cp:lastModifiedBy>
  <cp:revision>2</cp:revision>
  <cp:lastPrinted>2021-12-11T13:10:00Z</cp:lastPrinted>
  <dcterms:created xsi:type="dcterms:W3CDTF">2022-05-04T09:27:00Z</dcterms:created>
  <dcterms:modified xsi:type="dcterms:W3CDTF">2022-05-04T09:27:00Z</dcterms:modified>
</cp:coreProperties>
</file>